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4423" w:rsidRDefault="00DC4423">
      <w:pPr>
        <w:rPr>
          <w:rFonts w:ascii="Arial" w:hAnsi="Arial" w:cs="Verdana"/>
          <w:sz w:val="20"/>
          <w:szCs w:val="20"/>
        </w:rPr>
      </w:pPr>
      <w:r>
        <w:rPr>
          <w:rFonts w:ascii="Arial" w:hAnsi="Arial" w:cs="Verdana"/>
          <w:sz w:val="20"/>
          <w:szCs w:val="20"/>
        </w:rPr>
        <w:t>From:</w:t>
      </w:r>
      <w:r>
        <w:rPr>
          <w:rFonts w:ascii="Arial" w:hAnsi="Arial" w:cs="Verdana"/>
          <w:sz w:val="20"/>
          <w:szCs w:val="20"/>
        </w:rPr>
        <w:tab/>
        <w:t>Len Richardson</w:t>
      </w:r>
    </w:p>
    <w:p w:rsidR="00DC4423" w:rsidRDefault="00DC4423">
      <w:pPr>
        <w:rPr>
          <w:rFonts w:ascii="Arial" w:hAnsi="Arial" w:cs="Verdana"/>
          <w:sz w:val="20"/>
          <w:szCs w:val="20"/>
        </w:rPr>
      </w:pPr>
      <w:r>
        <w:rPr>
          <w:rFonts w:ascii="Arial" w:hAnsi="Arial" w:cs="Verdana"/>
          <w:sz w:val="20"/>
          <w:szCs w:val="20"/>
        </w:rPr>
        <w:tab/>
      </w:r>
    </w:p>
    <w:p w:rsidR="00DC4423" w:rsidRDefault="00DC4423">
      <w:pPr>
        <w:rPr>
          <w:rFonts w:ascii="Arial" w:hAnsi="Arial" w:cs="Verdana"/>
          <w:sz w:val="20"/>
          <w:szCs w:val="20"/>
        </w:rPr>
      </w:pPr>
      <w:r>
        <w:rPr>
          <w:rFonts w:ascii="Arial" w:hAnsi="Arial" w:cs="Verdana"/>
          <w:sz w:val="20"/>
          <w:szCs w:val="20"/>
        </w:rPr>
        <w:t>To:</w:t>
      </w:r>
      <w:r>
        <w:rPr>
          <w:rFonts w:ascii="Arial" w:hAnsi="Arial" w:cs="Verdana"/>
          <w:sz w:val="20"/>
          <w:szCs w:val="20"/>
        </w:rPr>
        <w:tab/>
        <w:t>Core Course Faculty writing Comprehensive Exams Shown Below</w:t>
      </w:r>
    </w:p>
    <w:p w:rsidR="00DC4423" w:rsidRDefault="00DC4423">
      <w:pPr>
        <w:rPr>
          <w:rFonts w:ascii="Arial" w:hAnsi="Arial" w:cs="Verdana"/>
          <w:b/>
          <w:bCs/>
          <w:sz w:val="20"/>
          <w:szCs w:val="20"/>
        </w:rPr>
      </w:pPr>
    </w:p>
    <w:tbl>
      <w:tblPr>
        <w:tblW w:w="0" w:type="auto"/>
        <w:tblInd w:w="55" w:type="dxa"/>
        <w:tblLayout w:type="fixed"/>
        <w:tblCellMar>
          <w:top w:w="55" w:type="dxa"/>
          <w:left w:w="55" w:type="dxa"/>
          <w:bottom w:w="55" w:type="dxa"/>
          <w:right w:w="55" w:type="dxa"/>
        </w:tblCellMar>
        <w:tblLook w:val="0000"/>
      </w:tblPr>
      <w:tblGrid>
        <w:gridCol w:w="2914"/>
        <w:gridCol w:w="2587"/>
        <w:gridCol w:w="959"/>
        <w:gridCol w:w="567"/>
        <w:gridCol w:w="1224"/>
      </w:tblGrid>
      <w:tr w:rsidR="00DC4423">
        <w:tc>
          <w:tcPr>
            <w:tcW w:w="2914" w:type="dxa"/>
            <w:tcBorders>
              <w:top w:val="single" w:sz="1" w:space="0" w:color="000000"/>
              <w:left w:val="single" w:sz="1" w:space="0" w:color="000000"/>
              <w:bottom w:val="single" w:sz="1" w:space="0" w:color="000000"/>
            </w:tcBorders>
            <w:shd w:val="clear" w:color="auto" w:fill="E6E6E6"/>
          </w:tcPr>
          <w:p w:rsidR="00DC4423" w:rsidRDefault="00DC4423">
            <w:pPr>
              <w:pStyle w:val="TableHeading"/>
              <w:rPr>
                <w:rFonts w:ascii="Arial" w:hAnsi="Arial" w:cs="Verdana"/>
                <w:i w:val="0"/>
                <w:iCs w:val="0"/>
                <w:sz w:val="16"/>
                <w:szCs w:val="16"/>
              </w:rPr>
            </w:pPr>
            <w:r>
              <w:rPr>
                <w:rFonts w:ascii="Arial" w:hAnsi="Arial" w:cs="Verdana"/>
                <w:i w:val="0"/>
                <w:iCs w:val="0"/>
                <w:sz w:val="16"/>
                <w:szCs w:val="16"/>
              </w:rPr>
              <w:t>Exam &amp; Professor</w:t>
            </w:r>
          </w:p>
        </w:tc>
        <w:tc>
          <w:tcPr>
            <w:tcW w:w="2587" w:type="dxa"/>
            <w:tcBorders>
              <w:top w:val="single" w:sz="1" w:space="0" w:color="000000"/>
              <w:left w:val="single" w:sz="1" w:space="0" w:color="000000"/>
              <w:bottom w:val="single" w:sz="1" w:space="0" w:color="000000"/>
            </w:tcBorders>
            <w:shd w:val="clear" w:color="auto" w:fill="E6E6E6"/>
          </w:tcPr>
          <w:p w:rsidR="00DC4423" w:rsidRDefault="00DC4423">
            <w:pPr>
              <w:jc w:val="center"/>
              <w:rPr>
                <w:rFonts w:ascii="Arial" w:hAnsi="Arial" w:cs="Verdana"/>
                <w:b/>
                <w:bCs/>
                <w:sz w:val="16"/>
                <w:szCs w:val="16"/>
              </w:rPr>
            </w:pPr>
            <w:r>
              <w:rPr>
                <w:rFonts w:ascii="Arial" w:hAnsi="Arial" w:cs="Verdana"/>
                <w:b/>
                <w:bCs/>
                <w:sz w:val="16"/>
                <w:szCs w:val="16"/>
              </w:rPr>
              <w:t>Date and Time</w:t>
            </w:r>
          </w:p>
        </w:tc>
        <w:tc>
          <w:tcPr>
            <w:tcW w:w="959" w:type="dxa"/>
            <w:tcBorders>
              <w:top w:val="single" w:sz="1" w:space="0" w:color="000000"/>
              <w:left w:val="single" w:sz="1" w:space="0" w:color="000000"/>
              <w:bottom w:val="single" w:sz="1" w:space="0" w:color="000000"/>
            </w:tcBorders>
            <w:shd w:val="clear" w:color="auto" w:fill="E6E6E6"/>
          </w:tcPr>
          <w:p w:rsidR="00DC4423" w:rsidRDefault="00DC4423">
            <w:pPr>
              <w:jc w:val="center"/>
              <w:rPr>
                <w:rFonts w:ascii="Arial" w:hAnsi="Arial" w:cs="Verdana"/>
                <w:b/>
                <w:bCs/>
                <w:sz w:val="16"/>
                <w:szCs w:val="16"/>
              </w:rPr>
            </w:pPr>
            <w:r>
              <w:rPr>
                <w:rFonts w:ascii="Arial" w:hAnsi="Arial" w:cs="Verdana"/>
                <w:b/>
                <w:bCs/>
                <w:sz w:val="16"/>
                <w:szCs w:val="16"/>
              </w:rPr>
              <w:t>Room</w:t>
            </w:r>
          </w:p>
        </w:tc>
        <w:tc>
          <w:tcPr>
            <w:tcW w:w="567" w:type="dxa"/>
            <w:tcBorders>
              <w:top w:val="single" w:sz="1" w:space="0" w:color="000000"/>
              <w:left w:val="single" w:sz="1" w:space="0" w:color="000000"/>
              <w:bottom w:val="single" w:sz="1" w:space="0" w:color="000000"/>
            </w:tcBorders>
            <w:shd w:val="clear" w:color="auto" w:fill="E6E6E6"/>
          </w:tcPr>
          <w:p w:rsidR="00DC4423" w:rsidRDefault="00DC4423">
            <w:pPr>
              <w:jc w:val="center"/>
              <w:rPr>
                <w:rFonts w:ascii="Arial" w:hAnsi="Arial" w:cs="Verdana"/>
                <w:b/>
                <w:bCs/>
                <w:sz w:val="16"/>
                <w:szCs w:val="16"/>
              </w:rPr>
            </w:pPr>
            <w:r>
              <w:rPr>
                <w:rFonts w:ascii="Arial" w:hAnsi="Arial" w:cs="Verdana"/>
                <w:b/>
                <w:bCs/>
                <w:sz w:val="16"/>
                <w:szCs w:val="16"/>
              </w:rPr>
              <w:t># Reg</w:t>
            </w:r>
          </w:p>
        </w:tc>
        <w:tc>
          <w:tcPr>
            <w:tcW w:w="1224" w:type="dxa"/>
            <w:tcBorders>
              <w:top w:val="single" w:sz="1" w:space="0" w:color="000000"/>
              <w:left w:val="single" w:sz="1" w:space="0" w:color="000000"/>
              <w:bottom w:val="single" w:sz="1" w:space="0" w:color="000000"/>
              <w:right w:val="single" w:sz="1" w:space="0" w:color="000000"/>
            </w:tcBorders>
            <w:shd w:val="clear" w:color="auto" w:fill="E6E6E6"/>
          </w:tcPr>
          <w:p w:rsidR="00DC4423" w:rsidRDefault="00DC4423">
            <w:pPr>
              <w:jc w:val="center"/>
              <w:rPr>
                <w:rFonts w:ascii="Arial" w:hAnsi="Arial" w:cs="Verdana"/>
                <w:b/>
                <w:bCs/>
                <w:color w:val="00AE00"/>
                <w:sz w:val="16"/>
                <w:szCs w:val="16"/>
              </w:rPr>
            </w:pPr>
            <w:r>
              <w:rPr>
                <w:rFonts w:ascii="Arial" w:hAnsi="Arial" w:cs="Verdana"/>
                <w:b/>
                <w:bCs/>
                <w:color w:val="00AE00"/>
                <w:sz w:val="16"/>
                <w:szCs w:val="16"/>
              </w:rPr>
              <w:t xml:space="preserve">Exam </w:t>
            </w:r>
            <w:r w:rsidR="000D51B1">
              <w:rPr>
                <w:rFonts w:ascii="Arial" w:hAnsi="Arial" w:cs="Verdana"/>
                <w:b/>
                <w:bCs/>
                <w:color w:val="00AE00"/>
                <w:sz w:val="16"/>
                <w:szCs w:val="16"/>
              </w:rPr>
              <w:t>Ready?</w:t>
            </w:r>
          </w:p>
        </w:tc>
      </w:tr>
      <w:tr w:rsidR="00DC4423" w:rsidTr="00B738B5">
        <w:tc>
          <w:tcPr>
            <w:tcW w:w="2914" w:type="dxa"/>
            <w:tcBorders>
              <w:left w:val="single" w:sz="1" w:space="0" w:color="000000"/>
              <w:bottom w:val="single" w:sz="1" w:space="0" w:color="000000"/>
            </w:tcBorders>
            <w:shd w:val="clear" w:color="auto" w:fill="E6E6E6"/>
            <w:vAlign w:val="center"/>
          </w:tcPr>
          <w:p w:rsidR="00DC4423" w:rsidRDefault="00D17F16" w:rsidP="00D17F16">
            <w:pPr>
              <w:rPr>
                <w:rFonts w:ascii="Arial" w:hAnsi="Arial" w:cs="Verdana"/>
                <w:b/>
                <w:bCs/>
                <w:color w:val="0000FF"/>
                <w:sz w:val="16"/>
                <w:szCs w:val="16"/>
              </w:rPr>
            </w:pPr>
            <w:r>
              <w:rPr>
                <w:rFonts w:ascii="Arial" w:hAnsi="Arial" w:cs="Verdana"/>
                <w:b/>
                <w:bCs/>
                <w:sz w:val="16"/>
                <w:szCs w:val="16"/>
              </w:rPr>
              <w:t>Algebra –-- Robert  Perlis</w:t>
            </w:r>
          </w:p>
        </w:tc>
        <w:tc>
          <w:tcPr>
            <w:tcW w:w="2587" w:type="dxa"/>
            <w:tcBorders>
              <w:left w:val="single" w:sz="1" w:space="0" w:color="000000"/>
              <w:bottom w:val="single" w:sz="1" w:space="0" w:color="000000"/>
            </w:tcBorders>
            <w:vAlign w:val="center"/>
          </w:tcPr>
          <w:tbl>
            <w:tblPr>
              <w:tblW w:w="2675" w:type="dxa"/>
              <w:tblBorders>
                <w:top w:val="nil"/>
                <w:left w:val="nil"/>
                <w:bottom w:val="nil"/>
                <w:right w:val="nil"/>
              </w:tblBorders>
              <w:tblLayout w:type="fixed"/>
              <w:tblLook w:val="0000"/>
            </w:tblPr>
            <w:tblGrid>
              <w:gridCol w:w="2675"/>
            </w:tblGrid>
            <w:tr w:rsidR="007645E0" w:rsidRPr="007645E0" w:rsidTr="007645E0">
              <w:trPr>
                <w:trHeight w:val="186"/>
              </w:trPr>
              <w:tc>
                <w:tcPr>
                  <w:tcW w:w="2675" w:type="dxa"/>
                </w:tcPr>
                <w:p w:rsidR="007645E0" w:rsidRPr="007645E0" w:rsidRDefault="00D17F16" w:rsidP="007645E0">
                  <w:pPr>
                    <w:rPr>
                      <w:rFonts w:ascii="Arial" w:hAnsi="Arial" w:cs="Verdana"/>
                      <w:sz w:val="16"/>
                      <w:szCs w:val="16"/>
                    </w:rPr>
                  </w:pPr>
                  <w:r>
                    <w:rPr>
                      <w:rFonts w:ascii="Arial" w:hAnsi="Arial" w:cs="Verdana"/>
                      <w:sz w:val="16"/>
                      <w:szCs w:val="16"/>
                    </w:rPr>
                    <w:t>Tues.</w:t>
                  </w:r>
                  <w:r w:rsidR="007645E0" w:rsidRPr="007645E0">
                    <w:rPr>
                      <w:rFonts w:ascii="Arial" w:hAnsi="Arial" w:cs="Verdana"/>
                      <w:sz w:val="16"/>
                      <w:szCs w:val="16"/>
                    </w:rPr>
                    <w:t>,</w:t>
                  </w:r>
                  <w:r>
                    <w:rPr>
                      <w:rFonts w:ascii="Arial" w:hAnsi="Arial" w:cs="Verdana"/>
                      <w:sz w:val="16"/>
                      <w:szCs w:val="16"/>
                    </w:rPr>
                    <w:t xml:space="preserve"> January 6,</w:t>
                  </w:r>
                  <w:r w:rsidR="007645E0" w:rsidRPr="007645E0">
                    <w:rPr>
                      <w:rFonts w:ascii="Arial" w:hAnsi="Arial" w:cs="Verdana"/>
                      <w:sz w:val="16"/>
                      <w:szCs w:val="16"/>
                    </w:rPr>
                    <w:t xml:space="preserve"> 1 PM–4:</w:t>
                  </w:r>
                  <w:r w:rsidR="007645E0">
                    <w:rPr>
                      <w:rFonts w:ascii="Arial" w:hAnsi="Arial" w:cs="Verdana"/>
                      <w:sz w:val="16"/>
                      <w:szCs w:val="16"/>
                    </w:rPr>
                    <w:t>0</w:t>
                  </w:r>
                  <w:r w:rsidR="007645E0" w:rsidRPr="007645E0">
                    <w:rPr>
                      <w:rFonts w:ascii="Arial" w:hAnsi="Arial" w:cs="Verdana"/>
                      <w:sz w:val="16"/>
                      <w:szCs w:val="16"/>
                    </w:rPr>
                    <w:t xml:space="preserve">0 PM </w:t>
                  </w:r>
                </w:p>
              </w:tc>
            </w:tr>
          </w:tbl>
          <w:p w:rsidR="00DC4423" w:rsidRDefault="00DC4423" w:rsidP="00B738B5">
            <w:pPr>
              <w:rPr>
                <w:rFonts w:ascii="Arial" w:hAnsi="Arial" w:cs="Verdana"/>
                <w:sz w:val="16"/>
                <w:szCs w:val="16"/>
              </w:rPr>
            </w:pPr>
          </w:p>
        </w:tc>
        <w:tc>
          <w:tcPr>
            <w:tcW w:w="959" w:type="dxa"/>
            <w:tcBorders>
              <w:left w:val="single" w:sz="1" w:space="0" w:color="000000"/>
              <w:bottom w:val="single" w:sz="1" w:space="0" w:color="000000"/>
            </w:tcBorders>
            <w:vAlign w:val="center"/>
          </w:tcPr>
          <w:p w:rsidR="00DC4423" w:rsidRDefault="00DC4423" w:rsidP="00B738B5">
            <w:pPr>
              <w:rPr>
                <w:rFonts w:ascii="Arial" w:hAnsi="Arial" w:cs="Verdana"/>
                <w:sz w:val="16"/>
                <w:szCs w:val="16"/>
              </w:rPr>
            </w:pPr>
            <w:r>
              <w:rPr>
                <w:rFonts w:ascii="Arial" w:hAnsi="Arial" w:cs="Verdana"/>
                <w:sz w:val="16"/>
                <w:szCs w:val="16"/>
              </w:rPr>
              <w:t>285 Lockett</w:t>
            </w:r>
          </w:p>
        </w:tc>
        <w:tc>
          <w:tcPr>
            <w:tcW w:w="567" w:type="dxa"/>
            <w:tcBorders>
              <w:left w:val="single" w:sz="1" w:space="0" w:color="000000"/>
              <w:bottom w:val="single" w:sz="1" w:space="0" w:color="000000"/>
            </w:tcBorders>
            <w:vAlign w:val="bottom"/>
          </w:tcPr>
          <w:p w:rsidR="00DC4423" w:rsidRDefault="00DC4423">
            <w:pPr>
              <w:jc w:val="center"/>
              <w:rPr>
                <w:rFonts w:ascii="Arial" w:hAnsi="Arial" w:cs="Verdana"/>
                <w:b/>
                <w:bCs/>
                <w:sz w:val="16"/>
                <w:szCs w:val="16"/>
              </w:rPr>
            </w:pPr>
          </w:p>
        </w:tc>
        <w:tc>
          <w:tcPr>
            <w:tcW w:w="1224" w:type="dxa"/>
            <w:tcBorders>
              <w:left w:val="single" w:sz="1" w:space="0" w:color="000000"/>
              <w:bottom w:val="single" w:sz="1" w:space="0" w:color="000000"/>
              <w:right w:val="single" w:sz="1" w:space="0" w:color="000000"/>
            </w:tcBorders>
            <w:vAlign w:val="center"/>
          </w:tcPr>
          <w:p w:rsidR="00DC4423" w:rsidRPr="001E3253" w:rsidRDefault="00DC4423" w:rsidP="00B738B5">
            <w:pPr>
              <w:jc w:val="center"/>
              <w:rPr>
                <w:rFonts w:ascii="Arial" w:hAnsi="Arial" w:cs="Verdana"/>
                <w:b/>
                <w:bCs/>
                <w:color w:val="FF0000"/>
                <w:sz w:val="16"/>
                <w:szCs w:val="16"/>
              </w:rPr>
            </w:pPr>
          </w:p>
        </w:tc>
      </w:tr>
      <w:tr w:rsidR="00E2043D" w:rsidTr="00B738B5">
        <w:tc>
          <w:tcPr>
            <w:tcW w:w="2914" w:type="dxa"/>
            <w:tcBorders>
              <w:left w:val="single" w:sz="1" w:space="0" w:color="000000"/>
              <w:bottom w:val="single" w:sz="1" w:space="0" w:color="000000"/>
            </w:tcBorders>
            <w:shd w:val="clear" w:color="auto" w:fill="E6E6E6"/>
            <w:vAlign w:val="center"/>
          </w:tcPr>
          <w:p w:rsidR="00E2043D" w:rsidRDefault="00E2043D" w:rsidP="00D17F16">
            <w:pPr>
              <w:pStyle w:val="TableHeading"/>
              <w:jc w:val="left"/>
              <w:rPr>
                <w:rFonts w:ascii="Arial" w:hAnsi="Arial" w:cs="Verdana"/>
                <w:i w:val="0"/>
                <w:iCs w:val="0"/>
                <w:color w:val="0000FF"/>
                <w:sz w:val="16"/>
                <w:szCs w:val="16"/>
              </w:rPr>
            </w:pPr>
            <w:r>
              <w:rPr>
                <w:rFonts w:ascii="Arial" w:hAnsi="Arial" w:cs="Verdana"/>
                <w:i w:val="0"/>
                <w:iCs w:val="0"/>
                <w:sz w:val="16"/>
                <w:szCs w:val="16"/>
              </w:rPr>
              <w:t xml:space="preserve">Analysis </w:t>
            </w:r>
            <w:r w:rsidR="00D17F16">
              <w:rPr>
                <w:rFonts w:ascii="Arial" w:hAnsi="Arial" w:cs="Verdana"/>
                <w:i w:val="0"/>
                <w:iCs w:val="0"/>
                <w:sz w:val="16"/>
                <w:szCs w:val="16"/>
              </w:rPr>
              <w:t>–--</w:t>
            </w:r>
            <w:r>
              <w:rPr>
                <w:rFonts w:ascii="Arial" w:hAnsi="Arial" w:cs="Verdana"/>
                <w:i w:val="0"/>
                <w:iCs w:val="0"/>
                <w:sz w:val="16"/>
                <w:szCs w:val="16"/>
              </w:rPr>
              <w:t xml:space="preserve"> </w:t>
            </w:r>
            <w:r w:rsidR="00D17F16" w:rsidRPr="00D17F16">
              <w:rPr>
                <w:rFonts w:ascii="Arial" w:hAnsi="Arial" w:cs="Verdana"/>
                <w:i w:val="0"/>
                <w:iCs w:val="0"/>
                <w:sz w:val="16"/>
                <w:szCs w:val="16"/>
              </w:rPr>
              <w:t>Len Richardson</w:t>
            </w:r>
          </w:p>
        </w:tc>
        <w:tc>
          <w:tcPr>
            <w:tcW w:w="2587" w:type="dxa"/>
            <w:tcBorders>
              <w:left w:val="single" w:sz="1" w:space="0" w:color="000000"/>
              <w:bottom w:val="single" w:sz="1" w:space="0" w:color="000000"/>
            </w:tcBorders>
            <w:vAlign w:val="center"/>
          </w:tcPr>
          <w:p w:rsidR="00E2043D" w:rsidRDefault="00D17F16" w:rsidP="00D17F16">
            <w:pPr>
              <w:rPr>
                <w:rFonts w:ascii="Arial" w:hAnsi="Arial" w:cs="Verdana"/>
                <w:sz w:val="16"/>
                <w:szCs w:val="16"/>
              </w:rPr>
            </w:pPr>
            <w:r>
              <w:rPr>
                <w:rFonts w:ascii="Arial" w:hAnsi="Arial" w:cs="Verdana"/>
                <w:sz w:val="16"/>
                <w:szCs w:val="16"/>
              </w:rPr>
              <w:t>Wed.</w:t>
            </w:r>
            <w:r w:rsidRPr="007645E0">
              <w:rPr>
                <w:rFonts w:ascii="Arial" w:hAnsi="Arial" w:cs="Verdana"/>
                <w:sz w:val="16"/>
                <w:szCs w:val="16"/>
              </w:rPr>
              <w:t>,</w:t>
            </w:r>
            <w:r>
              <w:rPr>
                <w:rFonts w:ascii="Arial" w:hAnsi="Arial" w:cs="Verdana"/>
                <w:sz w:val="16"/>
                <w:szCs w:val="16"/>
              </w:rPr>
              <w:t xml:space="preserve"> January 6</w:t>
            </w:r>
            <w:r w:rsidR="007645E0" w:rsidRPr="007645E0">
              <w:rPr>
                <w:rFonts w:ascii="Arial" w:hAnsi="Arial" w:cs="Verdana"/>
                <w:sz w:val="16"/>
                <w:szCs w:val="16"/>
              </w:rPr>
              <w:t>, 1 PM–4:</w:t>
            </w:r>
            <w:r w:rsidR="007645E0">
              <w:rPr>
                <w:rFonts w:ascii="Arial" w:hAnsi="Arial" w:cs="Verdana"/>
                <w:sz w:val="16"/>
                <w:szCs w:val="16"/>
              </w:rPr>
              <w:t>0</w:t>
            </w:r>
            <w:r w:rsidR="007645E0" w:rsidRPr="007645E0">
              <w:rPr>
                <w:rFonts w:ascii="Arial" w:hAnsi="Arial" w:cs="Verdana"/>
                <w:sz w:val="16"/>
                <w:szCs w:val="16"/>
              </w:rPr>
              <w:t>0 PM</w:t>
            </w:r>
          </w:p>
        </w:tc>
        <w:tc>
          <w:tcPr>
            <w:tcW w:w="959" w:type="dxa"/>
            <w:tcBorders>
              <w:left w:val="single" w:sz="1" w:space="0" w:color="000000"/>
              <w:bottom w:val="single" w:sz="1" w:space="0" w:color="000000"/>
            </w:tcBorders>
            <w:vAlign w:val="center"/>
          </w:tcPr>
          <w:p w:rsidR="00E2043D" w:rsidRDefault="00E2043D" w:rsidP="00B738B5">
            <w:pPr>
              <w:rPr>
                <w:rFonts w:ascii="Arial" w:hAnsi="Arial" w:cs="Verdana"/>
                <w:sz w:val="16"/>
                <w:szCs w:val="16"/>
              </w:rPr>
            </w:pPr>
            <w:r>
              <w:rPr>
                <w:rFonts w:ascii="Arial" w:hAnsi="Arial" w:cs="Verdana"/>
                <w:sz w:val="16"/>
                <w:szCs w:val="16"/>
              </w:rPr>
              <w:t>285 Lockett</w:t>
            </w:r>
          </w:p>
        </w:tc>
        <w:tc>
          <w:tcPr>
            <w:tcW w:w="567" w:type="dxa"/>
            <w:tcBorders>
              <w:left w:val="single" w:sz="1" w:space="0" w:color="000000"/>
              <w:bottom w:val="single" w:sz="1" w:space="0" w:color="000000"/>
            </w:tcBorders>
            <w:vAlign w:val="bottom"/>
          </w:tcPr>
          <w:p w:rsidR="00E2043D" w:rsidRDefault="00E2043D" w:rsidP="00B81BA1">
            <w:pPr>
              <w:jc w:val="center"/>
              <w:rPr>
                <w:rFonts w:ascii="Arial" w:hAnsi="Arial" w:cs="Verdana"/>
                <w:b/>
                <w:bCs/>
                <w:sz w:val="16"/>
                <w:szCs w:val="16"/>
              </w:rPr>
            </w:pPr>
          </w:p>
        </w:tc>
        <w:tc>
          <w:tcPr>
            <w:tcW w:w="1224" w:type="dxa"/>
            <w:tcBorders>
              <w:left w:val="single" w:sz="1" w:space="0" w:color="000000"/>
              <w:bottom w:val="single" w:sz="1" w:space="0" w:color="000000"/>
              <w:right w:val="single" w:sz="1" w:space="0" w:color="000000"/>
            </w:tcBorders>
            <w:vAlign w:val="center"/>
          </w:tcPr>
          <w:p w:rsidR="00E2043D" w:rsidRDefault="00E2043D" w:rsidP="00B738B5">
            <w:pPr>
              <w:jc w:val="center"/>
              <w:rPr>
                <w:rFonts w:ascii="Arial" w:hAnsi="Arial" w:cs="Verdana"/>
                <w:b/>
                <w:bCs/>
                <w:color w:val="008000"/>
                <w:sz w:val="16"/>
                <w:szCs w:val="16"/>
              </w:rPr>
            </w:pPr>
          </w:p>
        </w:tc>
      </w:tr>
      <w:tr w:rsidR="001E3253" w:rsidTr="00B738B5">
        <w:tc>
          <w:tcPr>
            <w:tcW w:w="2914" w:type="dxa"/>
            <w:tcBorders>
              <w:left w:val="single" w:sz="1" w:space="0" w:color="000000"/>
              <w:bottom w:val="single" w:sz="1" w:space="0" w:color="000000"/>
            </w:tcBorders>
            <w:shd w:val="clear" w:color="auto" w:fill="E6E6E6"/>
            <w:vAlign w:val="center"/>
          </w:tcPr>
          <w:p w:rsidR="001E3253" w:rsidRDefault="00D17F16" w:rsidP="00B738B5">
            <w:pPr>
              <w:rPr>
                <w:rFonts w:ascii="Arial" w:hAnsi="Arial" w:cs="Verdana"/>
                <w:b/>
                <w:bCs/>
                <w:color w:val="0000FF"/>
                <w:sz w:val="16"/>
                <w:szCs w:val="16"/>
              </w:rPr>
            </w:pPr>
            <w:r>
              <w:rPr>
                <w:rFonts w:ascii="Arial" w:hAnsi="Arial" w:cs="Verdana"/>
                <w:b/>
                <w:bCs/>
                <w:sz w:val="16"/>
                <w:szCs w:val="16"/>
              </w:rPr>
              <w:t>Topology--- Neal Stoltzfus</w:t>
            </w:r>
          </w:p>
        </w:tc>
        <w:tc>
          <w:tcPr>
            <w:tcW w:w="2587" w:type="dxa"/>
            <w:tcBorders>
              <w:left w:val="single" w:sz="1" w:space="0" w:color="000000"/>
              <w:bottom w:val="single" w:sz="1" w:space="0" w:color="000000"/>
            </w:tcBorders>
            <w:vAlign w:val="center"/>
          </w:tcPr>
          <w:p w:rsidR="001E3253" w:rsidRDefault="00D17F16" w:rsidP="007645E0">
            <w:pPr>
              <w:rPr>
                <w:rFonts w:ascii="Arial" w:hAnsi="Arial" w:cs="Verdana"/>
                <w:sz w:val="16"/>
                <w:szCs w:val="16"/>
              </w:rPr>
            </w:pPr>
            <w:r>
              <w:rPr>
                <w:rFonts w:ascii="Arial" w:hAnsi="Arial" w:cs="Verdana"/>
                <w:sz w:val="16"/>
                <w:szCs w:val="16"/>
              </w:rPr>
              <w:t>Fri.</w:t>
            </w:r>
            <w:r w:rsidRPr="007645E0">
              <w:rPr>
                <w:rFonts w:ascii="Arial" w:hAnsi="Arial" w:cs="Verdana"/>
                <w:sz w:val="16"/>
                <w:szCs w:val="16"/>
              </w:rPr>
              <w:t>,</w:t>
            </w:r>
            <w:r>
              <w:rPr>
                <w:rFonts w:ascii="Arial" w:hAnsi="Arial" w:cs="Verdana"/>
                <w:sz w:val="16"/>
                <w:szCs w:val="16"/>
              </w:rPr>
              <w:t xml:space="preserve"> January 6</w:t>
            </w:r>
            <w:r w:rsidR="007645E0">
              <w:rPr>
                <w:rFonts w:ascii="Arial" w:hAnsi="Arial" w:cs="Verdana"/>
                <w:sz w:val="16"/>
                <w:szCs w:val="16"/>
              </w:rPr>
              <w:t>, 1 PM–4:0</w:t>
            </w:r>
            <w:r w:rsidR="007645E0" w:rsidRPr="007645E0">
              <w:rPr>
                <w:rFonts w:ascii="Arial" w:hAnsi="Arial" w:cs="Verdana"/>
                <w:sz w:val="16"/>
                <w:szCs w:val="16"/>
              </w:rPr>
              <w:t>0 PM</w:t>
            </w:r>
          </w:p>
        </w:tc>
        <w:tc>
          <w:tcPr>
            <w:tcW w:w="959" w:type="dxa"/>
            <w:tcBorders>
              <w:left w:val="single" w:sz="1" w:space="0" w:color="000000"/>
              <w:bottom w:val="single" w:sz="1" w:space="0" w:color="000000"/>
            </w:tcBorders>
            <w:vAlign w:val="center"/>
          </w:tcPr>
          <w:p w:rsidR="001E3253" w:rsidRDefault="001E3253" w:rsidP="00B738B5">
            <w:pPr>
              <w:rPr>
                <w:rFonts w:ascii="Arial" w:hAnsi="Arial" w:cs="Verdana"/>
                <w:sz w:val="16"/>
                <w:szCs w:val="16"/>
              </w:rPr>
            </w:pPr>
            <w:r>
              <w:rPr>
                <w:rFonts w:ascii="Arial" w:hAnsi="Arial" w:cs="Verdana"/>
                <w:sz w:val="16"/>
                <w:szCs w:val="16"/>
              </w:rPr>
              <w:t>285 Lockett</w:t>
            </w:r>
          </w:p>
        </w:tc>
        <w:tc>
          <w:tcPr>
            <w:tcW w:w="567" w:type="dxa"/>
            <w:tcBorders>
              <w:left w:val="single" w:sz="1" w:space="0" w:color="000000"/>
              <w:bottom w:val="single" w:sz="1" w:space="0" w:color="000000"/>
            </w:tcBorders>
            <w:vAlign w:val="bottom"/>
          </w:tcPr>
          <w:p w:rsidR="001E3253" w:rsidRDefault="001E3253">
            <w:pPr>
              <w:jc w:val="center"/>
              <w:rPr>
                <w:rFonts w:ascii="Arial" w:hAnsi="Arial" w:cs="Verdana"/>
                <w:b/>
                <w:bCs/>
                <w:sz w:val="16"/>
                <w:szCs w:val="16"/>
              </w:rPr>
            </w:pPr>
          </w:p>
        </w:tc>
        <w:tc>
          <w:tcPr>
            <w:tcW w:w="1224" w:type="dxa"/>
            <w:tcBorders>
              <w:left w:val="single" w:sz="1" w:space="0" w:color="000000"/>
              <w:bottom w:val="single" w:sz="1" w:space="0" w:color="000000"/>
              <w:right w:val="single" w:sz="1" w:space="0" w:color="000000"/>
            </w:tcBorders>
            <w:vAlign w:val="center"/>
          </w:tcPr>
          <w:p w:rsidR="001E3253" w:rsidRPr="001E3253" w:rsidRDefault="001E3253" w:rsidP="00B738B5">
            <w:pPr>
              <w:jc w:val="center"/>
              <w:rPr>
                <w:rFonts w:ascii="Arial" w:hAnsi="Arial" w:cs="Verdana"/>
                <w:b/>
                <w:bCs/>
                <w:color w:val="FF0000"/>
                <w:sz w:val="16"/>
                <w:szCs w:val="16"/>
              </w:rPr>
            </w:pPr>
          </w:p>
        </w:tc>
      </w:tr>
    </w:tbl>
    <w:p w:rsidR="00DC4423" w:rsidRDefault="00DC4423">
      <w:pPr>
        <w:jc w:val="center"/>
        <w:rPr>
          <w:rFonts w:ascii="Arial" w:hAnsi="Arial" w:cs="Verdana"/>
          <w:sz w:val="20"/>
          <w:szCs w:val="20"/>
        </w:rPr>
      </w:pPr>
    </w:p>
    <w:p w:rsidR="00DC4423" w:rsidRDefault="00DC4423">
      <w:pPr>
        <w:jc w:val="both"/>
        <w:rPr>
          <w:rFonts w:ascii="Arial" w:hAnsi="Arial" w:cs="Verdana"/>
          <w:sz w:val="20"/>
          <w:szCs w:val="20"/>
        </w:rPr>
      </w:pPr>
      <w:r>
        <w:rPr>
          <w:rFonts w:ascii="Arial" w:hAnsi="Arial" w:cs="Verdana"/>
          <w:sz w:val="20"/>
          <w:szCs w:val="20"/>
        </w:rPr>
        <w:t xml:space="preserve">Each semester the Graduate Committee asks the </w:t>
      </w:r>
      <w:r w:rsidR="007645E0">
        <w:rPr>
          <w:rFonts w:ascii="Arial" w:hAnsi="Arial" w:cs="Verdana"/>
          <w:sz w:val="20"/>
          <w:szCs w:val="20"/>
        </w:rPr>
        <w:t xml:space="preserve">most recent </w:t>
      </w:r>
      <w:r>
        <w:rPr>
          <w:rFonts w:ascii="Arial" w:hAnsi="Arial" w:cs="Verdana"/>
          <w:sz w:val="20"/>
          <w:szCs w:val="20"/>
        </w:rPr>
        <w:t xml:space="preserve">teachers of the </w:t>
      </w:r>
      <w:r w:rsidR="007645E0">
        <w:rPr>
          <w:rFonts w:ascii="Arial" w:hAnsi="Arial" w:cs="Verdana"/>
          <w:sz w:val="20"/>
          <w:szCs w:val="20"/>
        </w:rPr>
        <w:t>three</w:t>
      </w:r>
      <w:r>
        <w:rPr>
          <w:rFonts w:ascii="Arial" w:hAnsi="Arial" w:cs="Verdana"/>
          <w:sz w:val="20"/>
          <w:szCs w:val="20"/>
        </w:rPr>
        <w:t xml:space="preserve"> </w:t>
      </w:r>
      <w:r w:rsidR="007645E0">
        <w:rPr>
          <w:rFonts w:ascii="Arial" w:hAnsi="Arial" w:cs="Verdana"/>
          <w:sz w:val="20"/>
          <w:szCs w:val="20"/>
        </w:rPr>
        <w:t>Common C</w:t>
      </w:r>
      <w:r>
        <w:rPr>
          <w:rFonts w:ascii="Arial" w:hAnsi="Arial" w:cs="Verdana"/>
          <w:sz w:val="20"/>
          <w:szCs w:val="20"/>
        </w:rPr>
        <w:t xml:space="preserve">ore courses to write and grade the Comprehensive Examination.  As a convenience you can download a standardized LaTeX format for the tests here: </w:t>
      </w:r>
    </w:p>
    <w:p w:rsidR="00DC4423" w:rsidRDefault="00DC4423">
      <w:pPr>
        <w:jc w:val="both"/>
        <w:rPr>
          <w:rFonts w:ascii="Arial" w:hAnsi="Arial" w:cs="Verdana"/>
          <w:sz w:val="20"/>
          <w:szCs w:val="20"/>
        </w:rPr>
      </w:pPr>
    </w:p>
    <w:p w:rsidR="00DC4423" w:rsidRPr="000D51B1" w:rsidRDefault="004A316F">
      <w:pPr>
        <w:jc w:val="both"/>
        <w:rPr>
          <w:rFonts w:ascii="Arial" w:hAnsi="Arial" w:cs="Arial"/>
          <w:sz w:val="20"/>
          <w:szCs w:val="20"/>
        </w:rPr>
      </w:pPr>
      <w:hyperlink r:id="rId7" w:history="1">
        <w:r w:rsidR="00DC4423" w:rsidRPr="000D51B1">
          <w:rPr>
            <w:rStyle w:val="Hyperlink"/>
            <w:rFonts w:ascii="Arial" w:hAnsi="Arial" w:cs="Arial"/>
            <w:sz w:val="20"/>
            <w:szCs w:val="20"/>
          </w:rPr>
          <w:t>http://www.math.lsu.edu/grad/Core-1 Exam format.tex</w:t>
        </w:r>
      </w:hyperlink>
    </w:p>
    <w:p w:rsidR="00DC4423" w:rsidRDefault="004A316F">
      <w:pPr>
        <w:jc w:val="both"/>
        <w:rPr>
          <w:rFonts w:ascii="Verdana" w:hAnsi="Verdana" w:cs="Verdana"/>
          <w:sz w:val="20"/>
          <w:szCs w:val="20"/>
        </w:rPr>
      </w:pPr>
      <w:hyperlink r:id="rId8" w:history="1"/>
    </w:p>
    <w:p w:rsidR="008068FE" w:rsidRPr="00C60872" w:rsidRDefault="00C60872">
      <w:pPr>
        <w:jc w:val="both"/>
        <w:rPr>
          <w:rFonts w:ascii="Arial" w:hAnsi="Arial" w:cs="Verdana"/>
          <w:sz w:val="20"/>
          <w:szCs w:val="20"/>
        </w:rPr>
      </w:pPr>
      <w:r>
        <w:rPr>
          <w:rFonts w:ascii="Arial" w:hAnsi="Arial" w:cs="Verdana"/>
          <w:b/>
          <w:sz w:val="20"/>
          <w:szCs w:val="20"/>
        </w:rPr>
        <w:t>These</w:t>
      </w:r>
      <w:r w:rsidR="008068FE" w:rsidRPr="008068FE">
        <w:rPr>
          <w:rFonts w:ascii="Arial" w:hAnsi="Arial" w:cs="Verdana"/>
          <w:b/>
          <w:sz w:val="20"/>
          <w:szCs w:val="20"/>
        </w:rPr>
        <w:t xml:space="preserve"> three </w:t>
      </w:r>
      <w:r w:rsidRPr="00C60872">
        <w:rPr>
          <w:rFonts w:ascii="Arial" w:hAnsi="Arial" w:cs="Verdana"/>
          <w:b/>
          <w:color w:val="7030A0"/>
          <w:sz w:val="20"/>
          <w:szCs w:val="20"/>
        </w:rPr>
        <w:t xml:space="preserve">Common </w:t>
      </w:r>
      <w:r w:rsidR="008068FE" w:rsidRPr="00C60872">
        <w:rPr>
          <w:rFonts w:ascii="Arial" w:hAnsi="Arial" w:cs="Verdana"/>
          <w:b/>
          <w:color w:val="7030A0"/>
          <w:sz w:val="20"/>
          <w:szCs w:val="20"/>
        </w:rPr>
        <w:t>Core Exams will be 3 hours each.</w:t>
      </w:r>
      <w:r>
        <w:rPr>
          <w:rFonts w:ascii="Arial" w:hAnsi="Arial" w:cs="Verdana"/>
          <w:b/>
          <w:sz w:val="20"/>
          <w:szCs w:val="20"/>
        </w:rPr>
        <w:t xml:space="preserve"> </w:t>
      </w:r>
      <w:r w:rsidRPr="00C60872">
        <w:rPr>
          <w:rFonts w:ascii="Arial" w:hAnsi="Arial" w:cs="Verdana"/>
          <w:sz w:val="20"/>
          <w:szCs w:val="20"/>
        </w:rPr>
        <w:t>The</w:t>
      </w:r>
      <w:r w:rsidR="008068FE" w:rsidRPr="00C60872">
        <w:rPr>
          <w:rFonts w:ascii="Arial" w:hAnsi="Arial" w:cs="Verdana"/>
          <w:sz w:val="20"/>
          <w:szCs w:val="20"/>
        </w:rPr>
        <w:t xml:space="preserve"> three Core-I tests serve as the Final Exam for a Masters Degree, and as the PhD Qualifying Exam</w:t>
      </w:r>
      <w:r>
        <w:rPr>
          <w:rFonts w:ascii="Arial" w:hAnsi="Arial" w:cs="Verdana"/>
          <w:sz w:val="20"/>
          <w:szCs w:val="20"/>
        </w:rPr>
        <w:t xml:space="preserve"> with a higher passing score required</w:t>
      </w:r>
      <w:r w:rsidR="008068FE" w:rsidRPr="00C60872">
        <w:rPr>
          <w:rFonts w:ascii="Arial" w:hAnsi="Arial" w:cs="Verdana"/>
          <w:sz w:val="20"/>
          <w:szCs w:val="20"/>
        </w:rPr>
        <w:t>.</w:t>
      </w:r>
    </w:p>
    <w:p w:rsidR="008068FE" w:rsidRPr="00C60872" w:rsidRDefault="008068FE">
      <w:pPr>
        <w:jc w:val="both"/>
        <w:rPr>
          <w:rFonts w:ascii="Arial" w:hAnsi="Arial" w:cs="Verdana"/>
          <w:sz w:val="20"/>
          <w:szCs w:val="20"/>
        </w:rPr>
      </w:pPr>
    </w:p>
    <w:p w:rsidR="00DC4423" w:rsidRDefault="00DC4423">
      <w:pPr>
        <w:jc w:val="both"/>
        <w:rPr>
          <w:rFonts w:ascii="Arial" w:hAnsi="Arial" w:cs="Verdana"/>
          <w:sz w:val="20"/>
          <w:szCs w:val="20"/>
        </w:rPr>
      </w:pPr>
      <w:r>
        <w:rPr>
          <w:rFonts w:ascii="Arial" w:hAnsi="Arial" w:cs="Verdana"/>
          <w:i/>
          <w:iCs/>
          <w:sz w:val="20"/>
          <w:szCs w:val="20"/>
        </w:rPr>
        <w:t xml:space="preserve">We can </w:t>
      </w:r>
      <w:r w:rsidR="00C60872">
        <w:rPr>
          <w:rFonts w:ascii="Arial" w:hAnsi="Arial" w:cs="Verdana"/>
          <w:i/>
          <w:iCs/>
          <w:sz w:val="20"/>
          <w:szCs w:val="20"/>
        </w:rPr>
        <w:t>expect</w:t>
      </w:r>
      <w:r>
        <w:rPr>
          <w:rFonts w:ascii="Arial" w:hAnsi="Arial" w:cs="Verdana"/>
          <w:i/>
          <w:iCs/>
          <w:sz w:val="20"/>
          <w:szCs w:val="20"/>
        </w:rPr>
        <w:t xml:space="preserve"> that </w:t>
      </w:r>
      <w:r>
        <w:rPr>
          <w:rFonts w:ascii="Arial" w:hAnsi="Arial" w:cs="Verdana"/>
          <w:i/>
          <w:iCs/>
          <w:sz w:val="20"/>
          <w:szCs w:val="20"/>
          <w:u w:val="single"/>
        </w:rPr>
        <w:t>there will be demand for all 3 Core tests</w:t>
      </w:r>
      <w:r>
        <w:rPr>
          <w:rFonts w:ascii="Arial" w:hAnsi="Arial" w:cs="Verdana"/>
          <w:i/>
          <w:iCs/>
          <w:sz w:val="20"/>
          <w:szCs w:val="20"/>
        </w:rPr>
        <w:t xml:space="preserve">.  I am asking students to sign up for the tests by </w:t>
      </w:r>
      <w:r w:rsidR="00C60872">
        <w:rPr>
          <w:rFonts w:ascii="Arial" w:hAnsi="Arial" w:cs="Verdana"/>
          <w:i/>
          <w:iCs/>
          <w:sz w:val="20"/>
          <w:szCs w:val="20"/>
        </w:rPr>
        <w:t>May 10</w:t>
      </w:r>
      <w:r>
        <w:rPr>
          <w:rFonts w:ascii="Arial" w:hAnsi="Arial" w:cs="Verdana"/>
          <w:sz w:val="20"/>
          <w:szCs w:val="20"/>
        </w:rPr>
        <w:t>.</w:t>
      </w:r>
      <w:r>
        <w:rPr>
          <w:rFonts w:ascii="Arial" w:hAnsi="Arial" w:cs="Verdana"/>
          <w:i/>
          <w:iCs/>
          <w:sz w:val="20"/>
          <w:szCs w:val="20"/>
        </w:rPr>
        <w:t xml:space="preserve"> </w:t>
      </w:r>
      <w:r w:rsidR="00C60872">
        <w:rPr>
          <w:rFonts w:ascii="Arial" w:hAnsi="Arial" w:cs="Verdana"/>
          <w:i/>
          <w:iCs/>
          <w:sz w:val="20"/>
          <w:szCs w:val="20"/>
        </w:rPr>
        <w:t xml:space="preserve"> </w:t>
      </w:r>
      <w:r>
        <w:rPr>
          <w:rFonts w:ascii="Arial" w:hAnsi="Arial" w:cs="Verdana"/>
          <w:sz w:val="20"/>
          <w:szCs w:val="20"/>
        </w:rPr>
        <w:t>I will send you updated registration numbers for the Core Tests later.</w:t>
      </w:r>
    </w:p>
    <w:p w:rsidR="00DC4423" w:rsidRDefault="00DC4423">
      <w:pPr>
        <w:jc w:val="both"/>
        <w:rPr>
          <w:rFonts w:ascii="Arial" w:hAnsi="Arial" w:cs="Verdana"/>
          <w:sz w:val="22"/>
          <w:szCs w:val="22"/>
        </w:rPr>
      </w:pPr>
    </w:p>
    <w:p w:rsidR="00DC4423" w:rsidRDefault="00DC4423">
      <w:pPr>
        <w:jc w:val="both"/>
        <w:rPr>
          <w:rFonts w:ascii="ArialMT" w:eastAsia="ArialMT" w:hAnsi="ArialMT" w:cs="ArialMT"/>
          <w:b/>
          <w:bCs/>
          <w:sz w:val="20"/>
          <w:szCs w:val="20"/>
        </w:rPr>
      </w:pPr>
      <w:r>
        <w:rPr>
          <w:rFonts w:ascii="Arial" w:hAnsi="Arial" w:cs="Verdana"/>
          <w:sz w:val="20"/>
          <w:szCs w:val="20"/>
        </w:rPr>
        <w:t>This semester the Graduate Committee is requesting that you serve as the examiners for the</w:t>
      </w:r>
      <w:r>
        <w:rPr>
          <w:rFonts w:ascii="Arial" w:hAnsi="Arial" w:cs="Verdana"/>
          <w:sz w:val="22"/>
          <w:szCs w:val="22"/>
        </w:rPr>
        <w:t xml:space="preserve"> </w:t>
      </w:r>
      <w:r>
        <w:rPr>
          <w:rFonts w:ascii="Arial" w:hAnsi="Arial" w:cs="Verdana"/>
          <w:sz w:val="20"/>
          <w:szCs w:val="20"/>
        </w:rPr>
        <w:t xml:space="preserve"> next Comprehensive</w:t>
      </w:r>
      <w:r>
        <w:rPr>
          <w:rFonts w:ascii="Arial" w:hAnsi="Arial" w:cs="Verdana"/>
          <w:b/>
          <w:bCs/>
          <w:sz w:val="22"/>
          <w:szCs w:val="22"/>
        </w:rPr>
        <w:t xml:space="preserve"> </w:t>
      </w:r>
      <w:r>
        <w:rPr>
          <w:rFonts w:ascii="Arial" w:hAnsi="Arial" w:cs="Verdana"/>
          <w:sz w:val="20"/>
          <w:szCs w:val="20"/>
        </w:rPr>
        <w:t>Exam.</w:t>
      </w:r>
      <w:r>
        <w:rPr>
          <w:rFonts w:ascii="Arial" w:hAnsi="Arial" w:cs="Verdana"/>
          <w:sz w:val="22"/>
          <w:szCs w:val="22"/>
        </w:rPr>
        <w:t xml:space="preserve"> </w:t>
      </w:r>
      <w:r>
        <w:rPr>
          <w:rFonts w:ascii="Arial" w:hAnsi="Arial" w:cs="Verdana"/>
          <w:sz w:val="20"/>
          <w:szCs w:val="20"/>
        </w:rPr>
        <w:t xml:space="preserve">There is a test schedule posted on-line at  </w:t>
      </w:r>
      <w:hyperlink r:id="rId9" w:history="1">
        <w:r w:rsidR="00C60872" w:rsidRPr="00C60872">
          <w:rPr>
            <w:rStyle w:val="Hyperlink"/>
            <w:rFonts w:ascii="Arial" w:hAnsi="Arial" w:cs="Arial"/>
            <w:sz w:val="20"/>
            <w:szCs w:val="20"/>
          </w:rPr>
          <w:t>http://www.math.lsu.edu/gradfiles/CompSign_form.pdf</w:t>
        </w:r>
      </w:hyperlink>
    </w:p>
    <w:p w:rsidR="00DC4423" w:rsidRDefault="00DC4423">
      <w:pPr>
        <w:jc w:val="both"/>
        <w:rPr>
          <w:rFonts w:ascii="Arial" w:hAnsi="Arial" w:cs="Verdana"/>
          <w:i/>
          <w:iCs/>
          <w:sz w:val="20"/>
          <w:szCs w:val="20"/>
        </w:rPr>
      </w:pPr>
      <w:r>
        <w:rPr>
          <w:rFonts w:ascii="Arial" w:hAnsi="Arial" w:cs="Verdana"/>
          <w:i/>
          <w:iCs/>
          <w:sz w:val="20"/>
          <w:szCs w:val="20"/>
        </w:rPr>
        <w:t>Your Exam should be typed and proof-read</w:t>
      </w:r>
      <w:r>
        <w:rPr>
          <w:rFonts w:ascii="Arial" w:hAnsi="Arial" w:cs="Verdana"/>
          <w:i/>
          <w:iCs/>
          <w:sz w:val="22"/>
          <w:szCs w:val="22"/>
        </w:rPr>
        <w:t xml:space="preserve"> </w:t>
      </w:r>
      <w:r>
        <w:rPr>
          <w:rFonts w:ascii="Arial" w:hAnsi="Arial" w:cs="Verdana"/>
          <w:i/>
          <w:iCs/>
          <w:sz w:val="20"/>
          <w:szCs w:val="20"/>
        </w:rPr>
        <w:t>before</w:t>
      </w:r>
      <w:r>
        <w:rPr>
          <w:rFonts w:ascii="Arial" w:hAnsi="Arial" w:cs="Verdana"/>
          <w:i/>
          <w:iCs/>
        </w:rPr>
        <w:t xml:space="preserve"> </w:t>
      </w:r>
      <w:r>
        <w:rPr>
          <w:rFonts w:ascii="Arial" w:hAnsi="Arial" w:cs="Verdana"/>
          <w:i/>
          <w:iCs/>
          <w:sz w:val="20"/>
          <w:szCs w:val="20"/>
        </w:rPr>
        <w:t>the current</w:t>
      </w:r>
      <w:r>
        <w:rPr>
          <w:rFonts w:ascii="Arial" w:hAnsi="Arial" w:cs="Verdana"/>
          <w:b/>
          <w:bCs/>
          <w:i/>
          <w:iCs/>
          <w:sz w:val="20"/>
          <w:szCs w:val="20"/>
        </w:rPr>
        <w:t xml:space="preserve"> </w:t>
      </w:r>
      <w:r>
        <w:rPr>
          <w:rFonts w:ascii="Arial" w:hAnsi="Arial" w:cs="Verdana"/>
          <w:i/>
          <w:iCs/>
          <w:sz w:val="20"/>
          <w:szCs w:val="20"/>
        </w:rPr>
        <w:t>semester ends</w:t>
      </w:r>
      <w:r>
        <w:rPr>
          <w:rFonts w:ascii="Arial" w:hAnsi="Arial" w:cs="Verdana"/>
          <w:i/>
          <w:iCs/>
          <w:sz w:val="22"/>
          <w:szCs w:val="22"/>
        </w:rPr>
        <w:t xml:space="preserve">.  </w:t>
      </w:r>
      <w:r w:rsidR="008068FE">
        <w:rPr>
          <w:rFonts w:ascii="Arial" w:hAnsi="Arial" w:cs="Verdana"/>
          <w:i/>
          <w:iCs/>
          <w:sz w:val="20"/>
          <w:szCs w:val="20"/>
        </w:rPr>
        <w:t xml:space="preserve">Please send me a </w:t>
      </w:r>
      <w:r>
        <w:rPr>
          <w:rFonts w:ascii="Arial" w:hAnsi="Arial" w:cs="Verdana"/>
          <w:i/>
          <w:iCs/>
          <w:sz w:val="20"/>
          <w:szCs w:val="20"/>
        </w:rPr>
        <w:t>TeX or a LaTeX file together with a DVI file.</w:t>
      </w:r>
    </w:p>
    <w:p w:rsidR="00DC4423" w:rsidRDefault="00DC4423">
      <w:pPr>
        <w:jc w:val="both"/>
        <w:rPr>
          <w:rFonts w:ascii="Arial" w:hAnsi="Arial" w:cs="Verdana"/>
          <w:sz w:val="20"/>
          <w:szCs w:val="20"/>
        </w:rPr>
      </w:pPr>
    </w:p>
    <w:p w:rsidR="00DC4423" w:rsidRDefault="00DC4423">
      <w:pPr>
        <w:jc w:val="both"/>
        <w:rPr>
          <w:rFonts w:ascii="Arial" w:hAnsi="Arial" w:cs="Verdana"/>
          <w:b/>
          <w:bCs/>
          <w:sz w:val="20"/>
          <w:szCs w:val="20"/>
        </w:rPr>
      </w:pPr>
      <w:r>
        <w:rPr>
          <w:rFonts w:ascii="Arial" w:hAnsi="Arial" w:cs="Verdana"/>
          <w:b/>
          <w:bCs/>
          <w:sz w:val="22"/>
          <w:szCs w:val="22"/>
        </w:rPr>
        <w:t>I</w:t>
      </w:r>
      <w:r>
        <w:rPr>
          <w:rFonts w:ascii="Arial" w:hAnsi="Arial" w:cs="Verdana"/>
          <w:b/>
          <w:bCs/>
          <w:sz w:val="20"/>
          <w:szCs w:val="20"/>
        </w:rPr>
        <w:t>f you cannot write and grade the indicated test this term, please let me know as soon as possible!</w:t>
      </w:r>
    </w:p>
    <w:p w:rsidR="00DC4423" w:rsidRDefault="00DC4423">
      <w:pPr>
        <w:jc w:val="both"/>
        <w:rPr>
          <w:rFonts w:ascii="Arial" w:hAnsi="Arial" w:cs="Verdana"/>
          <w:sz w:val="22"/>
          <w:szCs w:val="22"/>
        </w:rPr>
      </w:pPr>
    </w:p>
    <w:p w:rsidR="00DC4423" w:rsidRDefault="00DC4423">
      <w:pPr>
        <w:jc w:val="both"/>
        <w:rPr>
          <w:rFonts w:ascii="Arial" w:hAnsi="Arial" w:cs="Verdana"/>
          <w:sz w:val="20"/>
          <w:szCs w:val="20"/>
        </w:rPr>
      </w:pPr>
      <w:r>
        <w:rPr>
          <w:rFonts w:ascii="Arial" w:hAnsi="Arial" w:cs="Verdana"/>
          <w:sz w:val="20"/>
          <w:szCs w:val="20"/>
        </w:rPr>
        <w:t xml:space="preserve">Also, it is very important that the examinations follow the guidelines in the description at </w:t>
      </w:r>
      <w:r>
        <w:rPr>
          <w:rFonts w:ascii="Arial" w:hAnsi="Arial" w:cs="Verdana"/>
          <w:sz w:val="22"/>
          <w:szCs w:val="22"/>
        </w:rPr>
        <w:t xml:space="preserve"> </w:t>
      </w:r>
      <w:hyperlink r:id="rId10" w:history="1">
        <w:r w:rsidR="00C60872" w:rsidRPr="00C60872">
          <w:rPr>
            <w:rStyle w:val="Hyperlink"/>
            <w:rFonts w:ascii="Arial" w:hAnsi="Arial" w:cs="Arial"/>
            <w:sz w:val="20"/>
            <w:szCs w:val="20"/>
          </w:rPr>
          <w:t>https://www.math.lsu.edu/grad/gradexams</w:t>
        </w:r>
      </w:hyperlink>
      <w:r w:rsidRPr="00C60872">
        <w:rPr>
          <w:rFonts w:ascii="Arial" w:hAnsi="Arial" w:cs="Arial"/>
          <w:sz w:val="20"/>
          <w:szCs w:val="20"/>
        </w:rPr>
        <w:t>,</w:t>
      </w:r>
      <w:r>
        <w:rPr>
          <w:rFonts w:ascii="Arial" w:hAnsi="Arial" w:cs="Verdana"/>
          <w:sz w:val="20"/>
          <w:szCs w:val="20"/>
        </w:rPr>
        <w:t xml:space="preserve"> which is also on-line. You can download the syllabi and test banks in case you wish to use or adapt problems directly from the test bank.  At the same site, you can download pdf files for the recent sets of Comprehensive Exams.</w:t>
      </w:r>
      <w:r w:rsidR="008068FE">
        <w:rPr>
          <w:rFonts w:ascii="Arial" w:hAnsi="Arial" w:cs="Verdana"/>
          <w:sz w:val="20"/>
          <w:szCs w:val="20"/>
        </w:rPr>
        <w:t xml:space="preserve"> (There may be a need to update the Core-1 syllabi after this fall term.)</w:t>
      </w:r>
    </w:p>
    <w:p w:rsidR="00DC4423" w:rsidRDefault="00DC4423">
      <w:pPr>
        <w:jc w:val="both"/>
        <w:rPr>
          <w:rFonts w:ascii="Arial" w:hAnsi="Arial" w:cs="Verdana"/>
          <w:sz w:val="20"/>
          <w:szCs w:val="20"/>
        </w:rPr>
      </w:pPr>
    </w:p>
    <w:p w:rsidR="00DC4423" w:rsidRDefault="00DC4423">
      <w:pPr>
        <w:jc w:val="both"/>
        <w:rPr>
          <w:rFonts w:ascii="Arial" w:hAnsi="Arial" w:cs="Verdana"/>
          <w:b/>
          <w:bCs/>
          <w:sz w:val="20"/>
          <w:szCs w:val="20"/>
        </w:rPr>
      </w:pPr>
      <w:r>
        <w:rPr>
          <w:rFonts w:ascii="Arial" w:hAnsi="Arial" w:cs="Verdana"/>
          <w:b/>
          <w:bCs/>
          <w:sz w:val="20"/>
          <w:szCs w:val="20"/>
        </w:rPr>
        <w:t>Please give me a LaTeX or TeX file for your exam by the end of the current semester, so the exams can be made ready for administration in time.</w:t>
      </w:r>
    </w:p>
    <w:p w:rsidR="00DC4423" w:rsidRDefault="00DC4423">
      <w:pPr>
        <w:jc w:val="both"/>
        <w:rPr>
          <w:rFonts w:ascii="Arial" w:hAnsi="Arial" w:cs="Verdana"/>
          <w:b/>
          <w:bCs/>
          <w:sz w:val="20"/>
          <w:szCs w:val="20"/>
        </w:rPr>
      </w:pPr>
    </w:p>
    <w:p w:rsidR="00DC4423" w:rsidRDefault="00DC4423">
      <w:pPr>
        <w:jc w:val="center"/>
        <w:rPr>
          <w:rFonts w:ascii="Arial" w:hAnsi="Arial" w:cs="Verdana"/>
          <w:b/>
          <w:bCs/>
          <w:sz w:val="22"/>
          <w:szCs w:val="22"/>
        </w:rPr>
      </w:pPr>
      <w:r>
        <w:rPr>
          <w:rFonts w:ascii="Arial" w:hAnsi="Arial" w:cs="Verdana"/>
          <w:b/>
          <w:bCs/>
          <w:sz w:val="22"/>
          <w:szCs w:val="22"/>
        </w:rPr>
        <w:t>Guidelines for Writing the Exam</w:t>
      </w:r>
    </w:p>
    <w:p w:rsidR="00DC4423" w:rsidRDefault="00DC4423">
      <w:pPr>
        <w:jc w:val="center"/>
        <w:rPr>
          <w:rFonts w:ascii="Arial" w:hAnsi="Arial" w:cs="Verdana"/>
          <w:b/>
          <w:bCs/>
          <w:sz w:val="22"/>
          <w:szCs w:val="22"/>
        </w:rPr>
      </w:pPr>
    </w:p>
    <w:p w:rsidR="00DC4423" w:rsidRDefault="00DC4423">
      <w:pPr>
        <w:jc w:val="both"/>
        <w:rPr>
          <w:rFonts w:ascii="Arial" w:hAnsi="Arial" w:cs="Verdana"/>
          <w:sz w:val="20"/>
          <w:szCs w:val="20"/>
        </w:rPr>
      </w:pPr>
      <w:r>
        <w:rPr>
          <w:rFonts w:ascii="Arial" w:hAnsi="Arial" w:cs="Verdana"/>
          <w:sz w:val="20"/>
          <w:szCs w:val="20"/>
        </w:rPr>
        <w:t>The Graduate Committee asks you to keep in mind the following guidelines in writing the Exam.</w:t>
      </w:r>
    </w:p>
    <w:p w:rsidR="00DC4423" w:rsidRDefault="00DC4423">
      <w:pPr>
        <w:jc w:val="both"/>
        <w:rPr>
          <w:rFonts w:ascii="Arial" w:hAnsi="Arial" w:cs="Verdana"/>
          <w:sz w:val="22"/>
          <w:szCs w:val="22"/>
        </w:rPr>
      </w:pPr>
    </w:p>
    <w:p w:rsidR="00DC4423" w:rsidRDefault="00DC4423">
      <w:pPr>
        <w:numPr>
          <w:ilvl w:val="0"/>
          <w:numId w:val="1"/>
        </w:numPr>
        <w:tabs>
          <w:tab w:val="left" w:pos="720"/>
        </w:tabs>
        <w:jc w:val="both"/>
        <w:rPr>
          <w:rFonts w:ascii="Arial" w:hAnsi="Arial" w:cs="Verdana"/>
          <w:sz w:val="20"/>
          <w:szCs w:val="20"/>
        </w:rPr>
      </w:pPr>
      <w:r>
        <w:rPr>
          <w:rFonts w:ascii="Arial" w:hAnsi="Arial" w:cs="Verdana"/>
          <w:sz w:val="20"/>
          <w:szCs w:val="20"/>
        </w:rPr>
        <w:t xml:space="preserve">Fairness to our students demands that the actual content of the Comprehensive Exam and the syllabi must be mutually consistent.  It is </w:t>
      </w:r>
      <w:r>
        <w:rPr>
          <w:rFonts w:ascii="Arial" w:hAnsi="Arial" w:cs="Verdana"/>
          <w:i/>
          <w:sz w:val="20"/>
          <w:szCs w:val="20"/>
        </w:rPr>
        <w:t>strongly recommended that you ask the most recent previous teacher of your course for feedback about your exam.</w:t>
      </w:r>
      <w:r>
        <w:rPr>
          <w:rFonts w:ascii="Arial" w:hAnsi="Arial" w:cs="Verdana"/>
          <w:sz w:val="20"/>
          <w:szCs w:val="20"/>
        </w:rPr>
        <w:t xml:space="preserve"> This will help to promote continuity, as well as fairness to students who need to repeat an exam for a course which was taught by the previous teacher of the course.</w:t>
      </w:r>
    </w:p>
    <w:p w:rsidR="00DC4423" w:rsidRDefault="00DC4423">
      <w:pPr>
        <w:numPr>
          <w:ilvl w:val="0"/>
          <w:numId w:val="1"/>
        </w:numPr>
        <w:tabs>
          <w:tab w:val="left" w:pos="720"/>
        </w:tabs>
        <w:jc w:val="both"/>
        <w:rPr>
          <w:rFonts w:ascii="Arial" w:hAnsi="Arial" w:cs="Verdana"/>
          <w:sz w:val="20"/>
          <w:szCs w:val="20"/>
        </w:rPr>
      </w:pPr>
      <w:r>
        <w:rPr>
          <w:rFonts w:ascii="Arial" w:hAnsi="Arial" w:cs="Verdana"/>
          <w:sz w:val="20"/>
          <w:szCs w:val="20"/>
        </w:rPr>
        <w:t xml:space="preserve">The duration of each </w:t>
      </w:r>
      <w:r>
        <w:rPr>
          <w:rFonts w:ascii="Arial" w:hAnsi="Arial" w:cs="Verdana"/>
          <w:b/>
          <w:sz w:val="20"/>
          <w:szCs w:val="20"/>
        </w:rPr>
        <w:t>Core test</w:t>
      </w:r>
      <w:r>
        <w:rPr>
          <w:rFonts w:ascii="Arial" w:hAnsi="Arial" w:cs="Verdana"/>
          <w:sz w:val="20"/>
          <w:szCs w:val="20"/>
        </w:rPr>
        <w:t xml:space="preserve"> will </w:t>
      </w:r>
      <w:r w:rsidR="008068FE">
        <w:rPr>
          <w:rFonts w:ascii="Arial" w:hAnsi="Arial" w:cs="Verdana"/>
          <w:b/>
          <w:bCs/>
          <w:sz w:val="20"/>
          <w:szCs w:val="20"/>
        </w:rPr>
        <w:t>3</w:t>
      </w:r>
      <w:r>
        <w:rPr>
          <w:rFonts w:ascii="Arial" w:hAnsi="Arial" w:cs="Verdana"/>
          <w:b/>
          <w:bCs/>
          <w:sz w:val="20"/>
          <w:szCs w:val="20"/>
        </w:rPr>
        <w:t xml:space="preserve"> hours</w:t>
      </w:r>
      <w:r>
        <w:rPr>
          <w:rFonts w:ascii="Arial" w:hAnsi="Arial" w:cs="Verdana"/>
          <w:sz w:val="20"/>
          <w:szCs w:val="20"/>
        </w:rPr>
        <w:t xml:space="preserve">.  Each specifically required problem will </w:t>
      </w:r>
      <w:r>
        <w:rPr>
          <w:rFonts w:ascii="Arial" w:hAnsi="Arial" w:cs="Verdana"/>
          <w:sz w:val="20"/>
          <w:szCs w:val="20"/>
        </w:rPr>
        <w:lastRenderedPageBreak/>
        <w:t xml:space="preserve">come from the test bank, and a total of at least 1/2 to 2/3 of the problems on each test will come from the bank. There </w:t>
      </w:r>
      <w:r w:rsidR="00310ECE">
        <w:rPr>
          <w:rFonts w:ascii="Arial" w:hAnsi="Arial" w:cs="Verdana"/>
          <w:sz w:val="20"/>
          <w:szCs w:val="20"/>
        </w:rPr>
        <w:t>will normally be approximately 7</w:t>
      </w:r>
      <w:r>
        <w:rPr>
          <w:rFonts w:ascii="Arial" w:hAnsi="Arial" w:cs="Verdana"/>
          <w:sz w:val="20"/>
          <w:szCs w:val="20"/>
        </w:rPr>
        <w:t xml:space="preserve"> or </w:t>
      </w:r>
      <w:r w:rsidR="00310ECE">
        <w:rPr>
          <w:rFonts w:ascii="Arial" w:hAnsi="Arial" w:cs="Verdana"/>
          <w:sz w:val="20"/>
          <w:szCs w:val="20"/>
        </w:rPr>
        <w:t>8</w:t>
      </w:r>
      <w:r>
        <w:rPr>
          <w:rFonts w:ascii="Arial" w:hAnsi="Arial" w:cs="Verdana"/>
          <w:sz w:val="20"/>
          <w:szCs w:val="20"/>
        </w:rPr>
        <w:t xml:space="preserve"> problems offered, and students will typically need to turn in </w:t>
      </w:r>
      <w:r w:rsidR="00310ECE">
        <w:rPr>
          <w:rFonts w:ascii="Arial" w:hAnsi="Arial" w:cs="Verdana"/>
          <w:sz w:val="20"/>
          <w:szCs w:val="20"/>
        </w:rPr>
        <w:t>5 or 6</w:t>
      </w:r>
      <w:r>
        <w:rPr>
          <w:rFonts w:ascii="Arial" w:hAnsi="Arial" w:cs="Verdana"/>
          <w:sz w:val="20"/>
          <w:szCs w:val="20"/>
        </w:rPr>
        <w:t xml:space="preserve"> of these.  </w:t>
      </w:r>
    </w:p>
    <w:p w:rsidR="00DC4423" w:rsidRDefault="00DC4423">
      <w:pPr>
        <w:numPr>
          <w:ilvl w:val="0"/>
          <w:numId w:val="1"/>
        </w:numPr>
        <w:tabs>
          <w:tab w:val="left" w:pos="720"/>
        </w:tabs>
        <w:jc w:val="both"/>
        <w:rPr>
          <w:rFonts w:ascii="Arial" w:hAnsi="Arial" w:cs="Verdana"/>
          <w:sz w:val="20"/>
          <w:szCs w:val="20"/>
        </w:rPr>
      </w:pPr>
      <w:r>
        <w:rPr>
          <w:rFonts w:ascii="Arial" w:hAnsi="Arial" w:cs="Verdana"/>
          <w:sz w:val="20"/>
          <w:szCs w:val="20"/>
        </w:rPr>
        <w:t xml:space="preserve">The </w:t>
      </w:r>
      <w:r w:rsidR="00C60872">
        <w:rPr>
          <w:rFonts w:ascii="Arial" w:hAnsi="Arial" w:cs="Verdana"/>
          <w:sz w:val="20"/>
          <w:szCs w:val="20"/>
        </w:rPr>
        <w:t xml:space="preserve">Comprehensive Exam </w:t>
      </w:r>
      <w:r>
        <w:rPr>
          <w:rFonts w:ascii="Arial" w:hAnsi="Arial" w:cs="Verdana"/>
          <w:sz w:val="20"/>
          <w:szCs w:val="20"/>
        </w:rPr>
        <w:t>serve</w:t>
      </w:r>
      <w:r w:rsidR="00C60872">
        <w:rPr>
          <w:rFonts w:ascii="Arial" w:hAnsi="Arial" w:cs="Verdana"/>
          <w:sz w:val="20"/>
          <w:szCs w:val="20"/>
        </w:rPr>
        <w:t>s</w:t>
      </w:r>
      <w:r>
        <w:rPr>
          <w:rFonts w:ascii="Arial" w:hAnsi="Arial" w:cs="Verdana"/>
          <w:sz w:val="20"/>
          <w:szCs w:val="20"/>
        </w:rPr>
        <w:t xml:space="preserve"> as a </w:t>
      </w:r>
      <w:r>
        <w:rPr>
          <w:rFonts w:ascii="Arial" w:hAnsi="Arial" w:cs="Verdana"/>
          <w:i/>
          <w:iCs/>
          <w:sz w:val="20"/>
          <w:szCs w:val="20"/>
        </w:rPr>
        <w:t>Final Exam for a terminal MS degree,</w:t>
      </w:r>
      <w:r>
        <w:rPr>
          <w:rFonts w:ascii="Arial" w:hAnsi="Arial" w:cs="Verdana"/>
          <w:sz w:val="20"/>
          <w:szCs w:val="20"/>
        </w:rPr>
        <w:t xml:space="preserve"> and as the </w:t>
      </w:r>
      <w:r>
        <w:rPr>
          <w:rFonts w:ascii="Arial" w:hAnsi="Arial" w:cs="Verdana"/>
          <w:i/>
          <w:iCs/>
          <w:sz w:val="20"/>
          <w:szCs w:val="20"/>
        </w:rPr>
        <w:t>PhD Qualifying Exam</w:t>
      </w:r>
      <w:r w:rsidR="00C60872">
        <w:rPr>
          <w:rFonts w:ascii="Arial" w:hAnsi="Arial" w:cs="Verdana"/>
          <w:i/>
          <w:iCs/>
          <w:sz w:val="20"/>
          <w:szCs w:val="20"/>
        </w:rPr>
        <w:t xml:space="preserve">. </w:t>
      </w:r>
      <w:r>
        <w:rPr>
          <w:rFonts w:ascii="Arial" w:hAnsi="Arial" w:cs="Verdana"/>
          <w:sz w:val="20"/>
          <w:szCs w:val="20"/>
        </w:rPr>
        <w:t xml:space="preserve">It is </w:t>
      </w:r>
      <w:r>
        <w:rPr>
          <w:rFonts w:ascii="Arial" w:hAnsi="Arial" w:cs="Verdana"/>
          <w:i/>
          <w:sz w:val="20"/>
          <w:szCs w:val="20"/>
        </w:rPr>
        <w:t>not intended to be a prize examination</w:t>
      </w:r>
      <w:r>
        <w:rPr>
          <w:rFonts w:ascii="Arial" w:hAnsi="Arial" w:cs="Verdana"/>
          <w:sz w:val="20"/>
          <w:szCs w:val="20"/>
        </w:rPr>
        <w:t xml:space="preserve">. You will be asked to judge the papers to determine whether or not each student has passed your test as part of the Final Exam for the MS, and as to whether or not each student has passed your test at the PhD-Qualifying level.  The long experience of numerous members of the Department’s faculty shows that a </w:t>
      </w:r>
      <w:r>
        <w:rPr>
          <w:rFonts w:ascii="Arial" w:hAnsi="Arial" w:cs="Verdana"/>
          <w:b/>
          <w:sz w:val="20"/>
          <w:szCs w:val="20"/>
        </w:rPr>
        <w:t>short, simple examination</w:t>
      </w:r>
      <w:r>
        <w:rPr>
          <w:rFonts w:ascii="Arial" w:hAnsi="Arial" w:cs="Verdana"/>
          <w:sz w:val="20"/>
          <w:szCs w:val="20"/>
        </w:rPr>
        <w:t xml:space="preserve"> is the </w:t>
      </w:r>
      <w:r>
        <w:rPr>
          <w:rFonts w:ascii="Arial" w:hAnsi="Arial" w:cs="Verdana"/>
          <w:b/>
          <w:sz w:val="20"/>
          <w:szCs w:val="20"/>
        </w:rPr>
        <w:t>most useful</w:t>
      </w:r>
      <w:r>
        <w:rPr>
          <w:rFonts w:ascii="Arial" w:hAnsi="Arial" w:cs="Verdana"/>
          <w:sz w:val="20"/>
          <w:szCs w:val="20"/>
        </w:rPr>
        <w:t xml:space="preserve"> kind of test to use for distinguishing those students who are suitable for doctoral study from those who should stop with the MS. So </w:t>
      </w:r>
      <w:r>
        <w:rPr>
          <w:rFonts w:ascii="Arial" w:hAnsi="Arial" w:cs="Verdana"/>
          <w:i/>
          <w:sz w:val="20"/>
          <w:szCs w:val="20"/>
        </w:rPr>
        <w:t>please write the Exam in such a way as to facilitate making these important judgments</w:t>
      </w:r>
      <w:r>
        <w:rPr>
          <w:rFonts w:ascii="Arial" w:hAnsi="Arial" w:cs="Verdana"/>
          <w:sz w:val="20"/>
          <w:szCs w:val="20"/>
        </w:rPr>
        <w:t>. It has been observed that some good students are needlessly frightened away from a branch of mathematics because its corresponding Comprehensive tests are longer and more challenging than those of the other core branches of mathematics. Our purpose here is not to frighten students off, but to guide them well towards goals for which they are suited.</w:t>
      </w:r>
      <w:r>
        <w:rPr>
          <w:rFonts w:ascii="Arial" w:hAnsi="Arial" w:cs="Verdana"/>
          <w:i/>
          <w:iCs/>
          <w:sz w:val="20"/>
          <w:szCs w:val="20"/>
        </w:rPr>
        <w:t xml:space="preserve"> The informal understanding of the Department is that the Core Tests will bear a reasonably close resemblance to the range of questions in the Test Bank. </w:t>
      </w:r>
      <w:r>
        <w:rPr>
          <w:rFonts w:ascii="Arial" w:hAnsi="Arial" w:cs="Verdana"/>
          <w:sz w:val="20"/>
          <w:szCs w:val="20"/>
        </w:rPr>
        <w:t xml:space="preserve">You will be asked also whether the student has passed your test at a sufficient level to qualify for the (honorary) designation of </w:t>
      </w:r>
      <w:r>
        <w:rPr>
          <w:rFonts w:ascii="Arial" w:hAnsi="Arial" w:cs="Verdana"/>
          <w:i/>
          <w:sz w:val="20"/>
          <w:szCs w:val="20"/>
        </w:rPr>
        <w:t>distinguished PhD pass</w:t>
      </w:r>
      <w:r>
        <w:rPr>
          <w:rFonts w:ascii="Arial" w:hAnsi="Arial" w:cs="Verdana"/>
          <w:sz w:val="20"/>
          <w:szCs w:val="20"/>
        </w:rPr>
        <w:t>.</w:t>
      </w:r>
    </w:p>
    <w:p w:rsidR="00DC4423" w:rsidRDefault="00DC4423">
      <w:pPr>
        <w:jc w:val="both"/>
        <w:rPr>
          <w:rFonts w:ascii="Arial" w:hAnsi="Arial" w:cs="Verdana"/>
          <w:sz w:val="22"/>
          <w:szCs w:val="22"/>
        </w:rPr>
      </w:pPr>
    </w:p>
    <w:p w:rsidR="00DC4423" w:rsidRDefault="00DC4423">
      <w:pPr>
        <w:jc w:val="both"/>
        <w:rPr>
          <w:rFonts w:ascii="Arial" w:hAnsi="Arial" w:cs="Verdana"/>
          <w:sz w:val="20"/>
          <w:szCs w:val="20"/>
        </w:rPr>
      </w:pPr>
      <w:r>
        <w:rPr>
          <w:rFonts w:ascii="Arial" w:hAnsi="Arial" w:cs="Verdana"/>
          <w:sz w:val="20"/>
          <w:szCs w:val="20"/>
        </w:rPr>
        <w:t>Thank you for all the work you do in teaching and evaluating the progress of our graduate students.</w:t>
      </w:r>
    </w:p>
    <w:p w:rsidR="00DC4423" w:rsidRDefault="00DC4423">
      <w:pPr>
        <w:rPr>
          <w:rFonts w:ascii="Arial" w:hAnsi="Arial" w:cs="Verdana"/>
          <w:b/>
          <w:bCs/>
          <w:sz w:val="26"/>
          <w:szCs w:val="26"/>
          <w:vertAlign w:val="subscript"/>
        </w:rPr>
      </w:pPr>
    </w:p>
    <w:p w:rsidR="00DC4423" w:rsidRDefault="00DC4423"/>
    <w:sectPr w:rsidR="00DC4423" w:rsidSect="000D51B1">
      <w:headerReference w:type="first" r:id="rId11"/>
      <w:footerReference w:type="first" r:id="rId12"/>
      <w:footnotePr>
        <w:pos w:val="beneathText"/>
      </w:footnotePr>
      <w:pgSz w:w="12240" w:h="15840" w:code="1"/>
      <w:pgMar w:top="2462" w:right="1800" w:bottom="1440" w:left="180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ADC" w:rsidRDefault="001F7ADC">
      <w:r>
        <w:separator/>
      </w:r>
    </w:p>
  </w:endnote>
  <w:endnote w:type="continuationSeparator" w:id="1">
    <w:p w:rsidR="001F7ADC" w:rsidRDefault="001F7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Arial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B1" w:rsidRDefault="000D51B1" w:rsidP="000D51B1">
    <w:pPr>
      <w:pStyle w:val="Footerleft"/>
      <w:jc w:val="center"/>
      <w:rPr>
        <w:rFonts w:ascii="Arial" w:hAnsi="Arial" w:cs="Verdana"/>
        <w:color w:val="461D7C"/>
        <w:sz w:val="16"/>
        <w:szCs w:val="16"/>
      </w:rPr>
    </w:pPr>
    <w:r>
      <w:rPr>
        <w:rFonts w:ascii="Arial" w:hAnsi="Arial" w:cs="Verdana"/>
        <w:color w:val="461D7C"/>
        <w:sz w:val="16"/>
        <w:szCs w:val="16"/>
      </w:rPr>
      <w:t>FAX: 8-4276</w:t>
    </w:r>
    <w:r>
      <w:rPr>
        <w:rFonts w:ascii="Arial" w:hAnsi="Arial"/>
        <w:color w:val="461D7C"/>
        <w:sz w:val="16"/>
        <w:szCs w:val="16"/>
      </w:rPr>
      <w:tab/>
      <w:t xml:space="preserve">E-Mail: </w:t>
    </w:r>
    <w:hyperlink r:id="rId1" w:history="1">
      <w:hyperlink r:id="rId2" w:history="1">
        <w:hyperlink r:id="rId3" w:history="1">
          <w:r w:rsidRPr="000D51B1">
            <w:rPr>
              <w:rStyle w:val="Hyperlink"/>
              <w:rFonts w:ascii="Arial" w:hAnsi="Arial"/>
              <w:sz w:val="18"/>
            </w:rPr>
            <w:t>grad</w:t>
          </w:r>
        </w:hyperlink>
      </w:hyperlink>
    </w:hyperlink>
    <w:hyperlink r:id="rId4" w:history="1">
      <w:hyperlink r:id="rId5" w:history="1">
        <w:hyperlink r:id="rId6" w:history="1">
          <w:r w:rsidRPr="000D51B1">
            <w:rPr>
              <w:rStyle w:val="Hyperlink"/>
              <w:rFonts w:ascii="Arial" w:hAnsi="Arial"/>
              <w:sz w:val="18"/>
            </w:rPr>
            <w:t>@math.lsu.edu</w:t>
          </w:r>
        </w:hyperlink>
      </w:hyperlink>
    </w:hyperlink>
    <w:r>
      <w:rPr>
        <w:rFonts w:ascii="Arial" w:hAnsi="Arial" w:cs="Verdana"/>
        <w:color w:val="461D7C"/>
        <w:sz w:val="16"/>
        <w:szCs w:val="16"/>
      </w:rPr>
      <w:tab/>
      <w:t>Tel: 8-1568</w:t>
    </w:r>
  </w:p>
  <w:p w:rsidR="000D51B1" w:rsidRPr="000D51B1" w:rsidRDefault="000D51B1" w:rsidP="000D5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ADC" w:rsidRDefault="001F7ADC">
      <w:r>
        <w:separator/>
      </w:r>
    </w:p>
  </w:footnote>
  <w:footnote w:type="continuationSeparator" w:id="1">
    <w:p w:rsidR="001F7ADC" w:rsidRDefault="001F7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B1" w:rsidRDefault="00121B2A" w:rsidP="000D51B1">
    <w:pPr>
      <w:jc w:val="right"/>
      <w:rPr>
        <w:rFonts w:ascii="Arial" w:hAnsi="Arial" w:cs="Verdana"/>
        <w:i/>
        <w:iCs/>
        <w:color w:val="461D7C"/>
      </w:rPr>
    </w:pPr>
    <w:r>
      <w:rPr>
        <w:noProof/>
        <w:lang w:eastAsia="en-US"/>
      </w:rPr>
      <w:drawing>
        <wp:anchor distT="0" distB="0" distL="0" distR="0" simplePos="0" relativeHeight="251657728" behindDoc="0" locked="0" layoutInCell="1" allowOverlap="1">
          <wp:simplePos x="0" y="0"/>
          <wp:positionH relativeFrom="column">
            <wp:posOffset>-10160</wp:posOffset>
          </wp:positionH>
          <wp:positionV relativeFrom="paragraph">
            <wp:posOffset>-360045</wp:posOffset>
          </wp:positionV>
          <wp:extent cx="465455" cy="7493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65455" cy="749300"/>
                  </a:xfrm>
                  <a:prstGeom prst="rect">
                    <a:avLst/>
                  </a:prstGeom>
                  <a:solidFill>
                    <a:srgbClr val="FFFFFF"/>
                  </a:solidFill>
                  <a:ln w="9525">
                    <a:noFill/>
                    <a:miter lim="800000"/>
                    <a:headEnd/>
                    <a:tailEnd/>
                  </a:ln>
                </pic:spPr>
              </pic:pic>
            </a:graphicData>
          </a:graphic>
        </wp:anchor>
      </w:drawing>
    </w:r>
    <w:r w:rsidR="000D51B1">
      <w:rPr>
        <w:rFonts w:ascii="Arial" w:hAnsi="Arial" w:cs="Verdana"/>
        <w:i/>
        <w:iCs/>
        <w:color w:val="461D7C"/>
      </w:rPr>
      <w:t>Department of Mathematics</w:t>
    </w:r>
  </w:p>
  <w:p w:rsidR="000D51B1" w:rsidRDefault="000D51B1" w:rsidP="000D51B1">
    <w:pPr>
      <w:jc w:val="right"/>
      <w:rPr>
        <w:rFonts w:ascii="Arial" w:hAnsi="Arial" w:cs="Verdana"/>
        <w:color w:val="461D7C"/>
        <w:sz w:val="22"/>
        <w:szCs w:val="22"/>
      </w:rPr>
    </w:pPr>
    <w:r>
      <w:rPr>
        <w:rFonts w:ascii="Arial" w:hAnsi="Arial" w:cs="Verdana"/>
        <w:color w:val="461D7C"/>
        <w:sz w:val="22"/>
        <w:szCs w:val="22"/>
      </w:rPr>
      <w:t>Campus Correspondence</w:t>
    </w:r>
  </w:p>
  <w:p w:rsidR="000D51B1" w:rsidRPr="000D51B1" w:rsidRDefault="004A316F" w:rsidP="000D51B1">
    <w:pPr>
      <w:jc w:val="right"/>
      <w:rPr>
        <w:rFonts w:ascii="Arial" w:hAnsi="Arial"/>
        <w:sz w:val="20"/>
      </w:rPr>
    </w:pPr>
    <w:r w:rsidRPr="000D51B1">
      <w:rPr>
        <w:rFonts w:ascii="Arial" w:hAnsi="Arial" w:cs="Verdana"/>
        <w:color w:val="461D7C"/>
        <w:sz w:val="20"/>
        <w:szCs w:val="18"/>
      </w:rPr>
      <w:fldChar w:fldCharType="begin"/>
    </w:r>
    <w:r w:rsidR="000D51B1" w:rsidRPr="000D51B1">
      <w:rPr>
        <w:rFonts w:ascii="Arial" w:hAnsi="Arial" w:cs="Verdana"/>
        <w:color w:val="461D7C"/>
        <w:sz w:val="20"/>
        <w:szCs w:val="18"/>
      </w:rPr>
      <w:instrText xml:space="preserve"> DATE \@"MMMM\ D', 'YYYY" </w:instrText>
    </w:r>
    <w:r w:rsidRPr="000D51B1">
      <w:rPr>
        <w:rFonts w:ascii="Arial" w:hAnsi="Arial" w:cs="Verdana"/>
        <w:color w:val="461D7C"/>
        <w:sz w:val="20"/>
        <w:szCs w:val="18"/>
      </w:rPr>
      <w:fldChar w:fldCharType="separate"/>
    </w:r>
    <w:r w:rsidR="00D17F16">
      <w:rPr>
        <w:rFonts w:ascii="Arial" w:hAnsi="Arial" w:cs="Verdana"/>
        <w:noProof/>
        <w:color w:val="461D7C"/>
        <w:sz w:val="20"/>
        <w:szCs w:val="18"/>
      </w:rPr>
      <w:t>October 27, 2008</w:t>
    </w:r>
    <w:r w:rsidRPr="000D51B1">
      <w:rPr>
        <w:rFonts w:ascii="Arial" w:hAnsi="Arial" w:cs="Verdana"/>
        <w:color w:val="461D7C"/>
        <w:sz w:val="20"/>
        <w:szCs w:val="18"/>
      </w:rPr>
      <w:fldChar w:fldCharType="end"/>
    </w:r>
  </w:p>
  <w:p w:rsidR="000D51B1" w:rsidRDefault="000D51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37890">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0D51B1"/>
    <w:rsid w:val="000224E0"/>
    <w:rsid w:val="000356F8"/>
    <w:rsid w:val="00057F09"/>
    <w:rsid w:val="000D51B1"/>
    <w:rsid w:val="0010043A"/>
    <w:rsid w:val="00121B2A"/>
    <w:rsid w:val="00126546"/>
    <w:rsid w:val="0013645C"/>
    <w:rsid w:val="00163100"/>
    <w:rsid w:val="00182DBE"/>
    <w:rsid w:val="001A50F5"/>
    <w:rsid w:val="001E3253"/>
    <w:rsid w:val="001F7ADC"/>
    <w:rsid w:val="00207C66"/>
    <w:rsid w:val="00240CD3"/>
    <w:rsid w:val="002C13A8"/>
    <w:rsid w:val="00310ECE"/>
    <w:rsid w:val="00335031"/>
    <w:rsid w:val="00376E72"/>
    <w:rsid w:val="0038561D"/>
    <w:rsid w:val="00395B67"/>
    <w:rsid w:val="003C51CE"/>
    <w:rsid w:val="004972CF"/>
    <w:rsid w:val="004A316F"/>
    <w:rsid w:val="004B3938"/>
    <w:rsid w:val="00501527"/>
    <w:rsid w:val="00570A14"/>
    <w:rsid w:val="005B025F"/>
    <w:rsid w:val="005B1F90"/>
    <w:rsid w:val="005E01F7"/>
    <w:rsid w:val="005E3A9B"/>
    <w:rsid w:val="006912A7"/>
    <w:rsid w:val="006A5B29"/>
    <w:rsid w:val="007645E0"/>
    <w:rsid w:val="008068FE"/>
    <w:rsid w:val="00861437"/>
    <w:rsid w:val="00895C9D"/>
    <w:rsid w:val="008C1DAC"/>
    <w:rsid w:val="008F0F89"/>
    <w:rsid w:val="008F2B60"/>
    <w:rsid w:val="00981488"/>
    <w:rsid w:val="009B1076"/>
    <w:rsid w:val="00A409CA"/>
    <w:rsid w:val="00A43C53"/>
    <w:rsid w:val="00A626E0"/>
    <w:rsid w:val="00AA6710"/>
    <w:rsid w:val="00AD479C"/>
    <w:rsid w:val="00B40F12"/>
    <w:rsid w:val="00B738B5"/>
    <w:rsid w:val="00B77D33"/>
    <w:rsid w:val="00C440D3"/>
    <w:rsid w:val="00C56C5D"/>
    <w:rsid w:val="00C60872"/>
    <w:rsid w:val="00CC7ADA"/>
    <w:rsid w:val="00D17F16"/>
    <w:rsid w:val="00DC4423"/>
    <w:rsid w:val="00E2043D"/>
    <w:rsid w:val="00E46DF6"/>
    <w:rsid w:val="00EE1A3A"/>
    <w:rsid w:val="00EF54FB"/>
    <w:rsid w:val="00F37C1A"/>
    <w:rsid w:val="00F5656F"/>
    <w:rsid w:val="00FB16AF"/>
    <w:rsid w:val="00FC6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76"/>
    <w:pPr>
      <w:widowControl w:val="0"/>
      <w:suppressAutoHyphens/>
      <w:autoSpaceDE w:val="0"/>
    </w:pPr>
    <w:rPr>
      <w:rFonts w:ascii="Courier" w:hAnsi="Courie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9B1076"/>
  </w:style>
  <w:style w:type="character" w:styleId="Hyperlink">
    <w:name w:val="Hyperlink"/>
    <w:semiHidden/>
    <w:rsid w:val="009B1076"/>
    <w:rPr>
      <w:color w:val="000080"/>
      <w:u w:val="single"/>
    </w:rPr>
  </w:style>
  <w:style w:type="character" w:styleId="FollowedHyperlink">
    <w:name w:val="FollowedHyperlink"/>
    <w:semiHidden/>
    <w:rsid w:val="009B1076"/>
    <w:rPr>
      <w:color w:val="800000"/>
      <w:u w:val="single"/>
    </w:rPr>
  </w:style>
  <w:style w:type="paragraph" w:styleId="BodyText">
    <w:name w:val="Body Text"/>
    <w:basedOn w:val="Normal"/>
    <w:semiHidden/>
    <w:rsid w:val="009B1076"/>
    <w:pPr>
      <w:spacing w:after="120"/>
    </w:pPr>
  </w:style>
  <w:style w:type="paragraph" w:styleId="List">
    <w:name w:val="List"/>
    <w:basedOn w:val="BodyText"/>
    <w:semiHidden/>
    <w:rsid w:val="009B1076"/>
    <w:rPr>
      <w:rFonts w:cs="Tahoma"/>
    </w:rPr>
  </w:style>
  <w:style w:type="paragraph" w:styleId="Header">
    <w:name w:val="header"/>
    <w:basedOn w:val="Normal"/>
    <w:semiHidden/>
    <w:rsid w:val="009B1076"/>
    <w:pPr>
      <w:tabs>
        <w:tab w:val="center" w:pos="4320"/>
        <w:tab w:val="right" w:pos="8640"/>
      </w:tabs>
    </w:pPr>
  </w:style>
  <w:style w:type="paragraph" w:styleId="Footer">
    <w:name w:val="footer"/>
    <w:basedOn w:val="Normal"/>
    <w:semiHidden/>
    <w:rsid w:val="009B1076"/>
    <w:pPr>
      <w:tabs>
        <w:tab w:val="center" w:pos="4320"/>
        <w:tab w:val="right" w:pos="8640"/>
      </w:tabs>
    </w:pPr>
  </w:style>
  <w:style w:type="paragraph" w:customStyle="1" w:styleId="Footerleft">
    <w:name w:val="Footer left"/>
    <w:basedOn w:val="Normal"/>
    <w:rsid w:val="009B1076"/>
    <w:pPr>
      <w:suppressLineNumbers/>
      <w:tabs>
        <w:tab w:val="center" w:pos="4320"/>
        <w:tab w:val="right" w:pos="8640"/>
      </w:tabs>
    </w:pPr>
  </w:style>
  <w:style w:type="paragraph" w:customStyle="1" w:styleId="TableContents">
    <w:name w:val="Table Contents"/>
    <w:basedOn w:val="Normal"/>
    <w:rsid w:val="009B1076"/>
    <w:pPr>
      <w:suppressLineNumbers/>
    </w:pPr>
  </w:style>
  <w:style w:type="paragraph" w:customStyle="1" w:styleId="TableHeading">
    <w:name w:val="Table Heading"/>
    <w:basedOn w:val="TableContents"/>
    <w:rsid w:val="009B1076"/>
    <w:pPr>
      <w:jc w:val="center"/>
    </w:pPr>
    <w:rPr>
      <w:b/>
      <w:bCs/>
      <w:i/>
      <w:iCs/>
    </w:rPr>
  </w:style>
  <w:style w:type="paragraph" w:styleId="Caption">
    <w:name w:val="caption"/>
    <w:basedOn w:val="Normal"/>
    <w:qFormat/>
    <w:rsid w:val="009B1076"/>
    <w:pPr>
      <w:suppressLineNumbers/>
      <w:spacing w:before="120" w:after="120"/>
    </w:pPr>
    <w:rPr>
      <w:rFonts w:cs="Tahoma"/>
      <w:i/>
      <w:iCs/>
      <w:sz w:val="20"/>
      <w:szCs w:val="20"/>
    </w:rPr>
  </w:style>
  <w:style w:type="paragraph" w:customStyle="1" w:styleId="Index">
    <w:name w:val="Index"/>
    <w:basedOn w:val="Normal"/>
    <w:rsid w:val="009B1076"/>
    <w:pPr>
      <w:suppressLineNumbers/>
    </w:pPr>
    <w:rPr>
      <w:rFonts w:cs="Tahoma"/>
    </w:rPr>
  </w:style>
  <w:style w:type="paragraph" w:styleId="BalloonText">
    <w:name w:val="Balloon Text"/>
    <w:basedOn w:val="Normal"/>
    <w:link w:val="BalloonTextChar"/>
    <w:uiPriority w:val="99"/>
    <w:semiHidden/>
    <w:unhideWhenUsed/>
    <w:rsid w:val="000D51B1"/>
    <w:rPr>
      <w:rFonts w:ascii="Tahoma" w:hAnsi="Tahoma" w:cs="Tahoma"/>
      <w:sz w:val="16"/>
      <w:szCs w:val="16"/>
    </w:rPr>
  </w:style>
  <w:style w:type="character" w:customStyle="1" w:styleId="BalloonTextChar">
    <w:name w:val="Balloon Text Char"/>
    <w:basedOn w:val="DefaultParagraphFont"/>
    <w:link w:val="BalloonText"/>
    <w:uiPriority w:val="99"/>
    <w:semiHidden/>
    <w:rsid w:val="000D51B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lsu.edu/grad/Core-1%20Exam%20format.t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h.lsu.edu/grad/Core-1%20Exam%20format.te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th.lsu.edu/grad/gradexams" TargetMode="External"/><Relationship Id="rId4" Type="http://schemas.openxmlformats.org/officeDocument/2006/relationships/webSettings" Target="webSettings.xml"/><Relationship Id="rId9" Type="http://schemas.openxmlformats.org/officeDocument/2006/relationships/hyperlink" Target="http://www.math.lsu.edu/gradfiles/CompSign_form.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rad@math.lsu.edu" TargetMode="External"/><Relationship Id="rId2" Type="http://schemas.openxmlformats.org/officeDocument/2006/relationships/hyperlink" Target="mailto:grad@math.lsu.edu" TargetMode="External"/><Relationship Id="rId1" Type="http://schemas.openxmlformats.org/officeDocument/2006/relationships/hyperlink" Target="mailto:grad@math.lsu.edu" TargetMode="External"/><Relationship Id="rId6" Type="http://schemas.openxmlformats.org/officeDocument/2006/relationships/hyperlink" Target="mailto:grad@math.lsu.edu" TargetMode="External"/><Relationship Id="rId5" Type="http://schemas.openxmlformats.org/officeDocument/2006/relationships/hyperlink" Target="mailto:grad@math.lsu.edu" TargetMode="External"/><Relationship Id="rId4" Type="http://schemas.openxmlformats.org/officeDocument/2006/relationships/hyperlink" Target="mailto:grad@math.l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4675</CharactersWithSpaces>
  <SharedDoc>false</SharedDoc>
  <HLinks>
    <vt:vector size="90" baseType="variant">
      <vt:variant>
        <vt:i4>3211391</vt:i4>
      </vt:variant>
      <vt:variant>
        <vt:i4>22</vt:i4>
      </vt:variant>
      <vt:variant>
        <vt:i4>0</vt:i4>
      </vt:variant>
      <vt:variant>
        <vt:i4>5</vt:i4>
      </vt:variant>
      <vt:variant>
        <vt:lpwstr>http://www.math.lsu.edu/dept/grad/gradexams</vt:lpwstr>
      </vt:variant>
      <vt:variant>
        <vt:lpwstr/>
      </vt:variant>
      <vt:variant>
        <vt:i4>3211391</vt:i4>
      </vt:variant>
      <vt:variant>
        <vt:i4>20</vt:i4>
      </vt:variant>
      <vt:variant>
        <vt:i4>0</vt:i4>
      </vt:variant>
      <vt:variant>
        <vt:i4>5</vt:i4>
      </vt:variant>
      <vt:variant>
        <vt:lpwstr>http://www.math.lsu.edu/dept/grad/gradexams</vt:lpwstr>
      </vt:variant>
      <vt:variant>
        <vt:lpwstr/>
      </vt:variant>
      <vt:variant>
        <vt:i4>3211391</vt:i4>
      </vt:variant>
      <vt:variant>
        <vt:i4>18</vt:i4>
      </vt:variant>
      <vt:variant>
        <vt:i4>0</vt:i4>
      </vt:variant>
      <vt:variant>
        <vt:i4>5</vt:i4>
      </vt:variant>
      <vt:variant>
        <vt:lpwstr>http://www.math.lsu.edu/dept/grad/gradexams</vt:lpwstr>
      </vt:variant>
      <vt:variant>
        <vt:lpwstr/>
      </vt:variant>
      <vt:variant>
        <vt:i4>4980753</vt:i4>
      </vt:variant>
      <vt:variant>
        <vt:i4>13</vt:i4>
      </vt:variant>
      <vt:variant>
        <vt:i4>0</vt:i4>
      </vt:variant>
      <vt:variant>
        <vt:i4>5</vt:i4>
      </vt:variant>
      <vt:variant>
        <vt:lpwstr>http://www.math.lsu.edu/grad/CompSign.pdf</vt:lpwstr>
      </vt:variant>
      <vt:variant>
        <vt:lpwstr/>
      </vt:variant>
      <vt:variant>
        <vt:i4>4980753</vt:i4>
      </vt:variant>
      <vt:variant>
        <vt:i4>11</vt:i4>
      </vt:variant>
      <vt:variant>
        <vt:i4>0</vt:i4>
      </vt:variant>
      <vt:variant>
        <vt:i4>5</vt:i4>
      </vt:variant>
      <vt:variant>
        <vt:lpwstr>http://www.math.lsu.edu/grad/CompSign.pdf</vt:lpwstr>
      </vt:variant>
      <vt:variant>
        <vt:lpwstr/>
      </vt:variant>
      <vt:variant>
        <vt:i4>4980753</vt:i4>
      </vt:variant>
      <vt:variant>
        <vt:i4>9</vt:i4>
      </vt:variant>
      <vt:variant>
        <vt:i4>0</vt:i4>
      </vt:variant>
      <vt:variant>
        <vt:i4>5</vt:i4>
      </vt:variant>
      <vt:variant>
        <vt:lpwstr>http://www.math.lsu.edu/grad/CompSign.pdf</vt:lpwstr>
      </vt:variant>
      <vt:variant>
        <vt:lpwstr/>
      </vt:variant>
      <vt:variant>
        <vt:i4>2883683</vt:i4>
      </vt:variant>
      <vt:variant>
        <vt:i4>6</vt:i4>
      </vt:variant>
      <vt:variant>
        <vt:i4>0</vt:i4>
      </vt:variant>
      <vt:variant>
        <vt:i4>5</vt:i4>
      </vt:variant>
      <vt:variant>
        <vt:lpwstr>http://www.math.lsu.edu/grad/Core-1%20Exam%20format.tex</vt:lpwstr>
      </vt:variant>
      <vt:variant>
        <vt:lpwstr/>
      </vt:variant>
      <vt:variant>
        <vt:i4>2883680</vt:i4>
      </vt:variant>
      <vt:variant>
        <vt:i4>3</vt:i4>
      </vt:variant>
      <vt:variant>
        <vt:i4>0</vt:i4>
      </vt:variant>
      <vt:variant>
        <vt:i4>5</vt:i4>
      </vt:variant>
      <vt:variant>
        <vt:lpwstr>http://www.math.lsu.edu/grad/Core-2%20Exam%20format.tex</vt:lpwstr>
      </vt:variant>
      <vt:variant>
        <vt:lpwstr/>
      </vt:variant>
      <vt:variant>
        <vt:i4>2883683</vt:i4>
      </vt:variant>
      <vt:variant>
        <vt:i4>0</vt:i4>
      </vt:variant>
      <vt:variant>
        <vt:i4>0</vt:i4>
      </vt:variant>
      <vt:variant>
        <vt:i4>5</vt:i4>
      </vt:variant>
      <vt:variant>
        <vt:lpwstr>http://www.math.lsu.edu/grad/Core-1%20Exam%20format.tex</vt:lpwstr>
      </vt:variant>
      <vt:variant>
        <vt:lpwstr/>
      </vt:variant>
      <vt:variant>
        <vt:i4>2359378</vt:i4>
      </vt:variant>
      <vt:variant>
        <vt:i4>16</vt:i4>
      </vt:variant>
      <vt:variant>
        <vt:i4>0</vt:i4>
      </vt:variant>
      <vt:variant>
        <vt:i4>5</vt:i4>
      </vt:variant>
      <vt:variant>
        <vt:lpwstr>mailto:grad@math.lsu.edu</vt:lpwstr>
      </vt:variant>
      <vt:variant>
        <vt:lpwstr/>
      </vt:variant>
      <vt:variant>
        <vt:i4>2359378</vt:i4>
      </vt:variant>
      <vt:variant>
        <vt:i4>14</vt:i4>
      </vt:variant>
      <vt:variant>
        <vt:i4>0</vt:i4>
      </vt:variant>
      <vt:variant>
        <vt:i4>5</vt:i4>
      </vt:variant>
      <vt:variant>
        <vt:lpwstr>mailto:grad@math.lsu.edu</vt:lpwstr>
      </vt:variant>
      <vt:variant>
        <vt:lpwstr/>
      </vt:variant>
      <vt:variant>
        <vt:i4>2359378</vt:i4>
      </vt:variant>
      <vt:variant>
        <vt:i4>12</vt:i4>
      </vt:variant>
      <vt:variant>
        <vt:i4>0</vt:i4>
      </vt:variant>
      <vt:variant>
        <vt:i4>5</vt:i4>
      </vt:variant>
      <vt:variant>
        <vt:lpwstr>mailto:grad@math.lsu.edu</vt:lpwstr>
      </vt:variant>
      <vt:variant>
        <vt:lpwstr/>
      </vt:variant>
      <vt:variant>
        <vt:i4>2359378</vt:i4>
      </vt:variant>
      <vt:variant>
        <vt:i4>7</vt:i4>
      </vt:variant>
      <vt:variant>
        <vt:i4>0</vt:i4>
      </vt:variant>
      <vt:variant>
        <vt:i4>5</vt:i4>
      </vt:variant>
      <vt:variant>
        <vt:lpwstr>mailto:grad@math.lsu.edu</vt:lpwstr>
      </vt:variant>
      <vt:variant>
        <vt:lpwstr/>
      </vt:variant>
      <vt:variant>
        <vt:i4>2359378</vt:i4>
      </vt:variant>
      <vt:variant>
        <vt:i4>5</vt:i4>
      </vt:variant>
      <vt:variant>
        <vt:i4>0</vt:i4>
      </vt:variant>
      <vt:variant>
        <vt:i4>5</vt:i4>
      </vt:variant>
      <vt:variant>
        <vt:lpwstr>mailto:grad@math.lsu.edu</vt:lpwstr>
      </vt:variant>
      <vt:variant>
        <vt:lpwstr/>
      </vt:variant>
      <vt:variant>
        <vt:i4>2359378</vt:i4>
      </vt:variant>
      <vt:variant>
        <vt:i4>3</vt:i4>
      </vt:variant>
      <vt:variant>
        <vt:i4>0</vt:i4>
      </vt:variant>
      <vt:variant>
        <vt:i4>5</vt:i4>
      </vt:variant>
      <vt:variant>
        <vt:lpwstr>mailto:grad@math.lsu.edu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Leonard  Richardson</dc:creator>
  <cp:keywords/>
  <cp:lastModifiedBy>rich</cp:lastModifiedBy>
  <cp:revision>6</cp:revision>
  <cp:lastPrinted>2007-10-22T21:27:00Z</cp:lastPrinted>
  <dcterms:created xsi:type="dcterms:W3CDTF">2008-05-04T03:16:00Z</dcterms:created>
  <dcterms:modified xsi:type="dcterms:W3CDTF">2008-10-27T18:56:00Z</dcterms:modified>
</cp:coreProperties>
</file>