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CCCC1" w14:textId="77777777" w:rsidR="0018072D" w:rsidRPr="00C03085" w:rsidRDefault="0018072D" w:rsidP="007E59CB">
      <w:pPr>
        <w:pStyle w:val="Title"/>
        <w:rPr>
          <w:b w:val="0"/>
        </w:rPr>
      </w:pPr>
      <w:r w:rsidRPr="00C03085">
        <w:t xml:space="preserve">Section </w:t>
      </w:r>
      <w:r w:rsidR="00455A41" w:rsidRPr="00C03085">
        <w:t>1</w:t>
      </w:r>
      <w:r w:rsidR="000163FB" w:rsidRPr="00C03085">
        <w:t>.1</w:t>
      </w:r>
      <w:r w:rsidR="003E1A7B">
        <w:t xml:space="preserve">  </w:t>
      </w:r>
      <w:r w:rsidR="001A025C" w:rsidRPr="00C03085">
        <w:t>Functions</w:t>
      </w:r>
    </w:p>
    <w:p w14:paraId="1BDDA2E7" w14:textId="6F2DD1D6" w:rsidR="001A025C" w:rsidRPr="007E59CB" w:rsidRDefault="00C03085" w:rsidP="008D5E39">
      <w:pPr>
        <w:pStyle w:val="Heading1"/>
        <w:rPr>
          <w:b w:val="0"/>
        </w:rPr>
      </w:pPr>
      <w:r w:rsidRPr="007E59CB">
        <w:t xml:space="preserve">Topic 1: </w:t>
      </w:r>
      <w:r w:rsidR="003E1A7B" w:rsidRPr="007E59CB">
        <w:t xml:space="preserve"> </w:t>
      </w:r>
      <w:r w:rsidR="001A025C" w:rsidRPr="007E59CB">
        <w:t>Cartesian Coordinate System</w:t>
      </w:r>
    </w:p>
    <w:p w14:paraId="2551C69C" w14:textId="77777777" w:rsidR="008D5E39" w:rsidRDefault="008D5E39" w:rsidP="00A42AA2">
      <w:pPr>
        <w:rPr>
          <w:rFonts w:asciiTheme="minorHAnsi" w:hAnsiTheme="minorHAnsi" w:cstheme="minorHAnsi"/>
        </w:rPr>
      </w:pPr>
    </w:p>
    <w:p w14:paraId="20BF336A" w14:textId="44023FAE" w:rsidR="0028133D" w:rsidRPr="007E59CB" w:rsidRDefault="007B642F" w:rsidP="00A42AA2">
      <w:pPr>
        <w:rPr>
          <w:rFonts w:asciiTheme="minorHAnsi" w:hAnsiTheme="minorHAnsi" w:cstheme="minorHAnsi"/>
        </w:rPr>
      </w:pPr>
      <w:r w:rsidRPr="007E59CB">
        <w:rPr>
          <w:rFonts w:asciiTheme="minorHAnsi" w:hAnsiTheme="minorHAnsi" w:cstheme="minorHAnsi"/>
        </w:rPr>
        <w:t xml:space="preserve">Recall </w:t>
      </w:r>
      <w:r w:rsidR="0028133D" w:rsidRPr="007E59CB">
        <w:rPr>
          <w:rFonts w:asciiTheme="minorHAnsi" w:hAnsiTheme="minorHAnsi" w:cstheme="minorHAnsi"/>
        </w:rPr>
        <w:t xml:space="preserve">that </w:t>
      </w:r>
      <w:r w:rsidRPr="007E59CB">
        <w:rPr>
          <w:rFonts w:asciiTheme="minorHAnsi" w:hAnsiTheme="minorHAnsi" w:cstheme="minorHAnsi"/>
        </w:rPr>
        <w:t xml:space="preserve">to form a </w:t>
      </w:r>
      <w:r w:rsidRPr="007E59CB">
        <w:rPr>
          <w:rFonts w:asciiTheme="minorHAnsi" w:hAnsiTheme="minorHAnsi" w:cstheme="minorHAnsi"/>
          <w:b/>
        </w:rPr>
        <w:t xml:space="preserve">Cartesian </w:t>
      </w:r>
      <w:r w:rsidRPr="007E59CB">
        <w:rPr>
          <w:rFonts w:asciiTheme="minorHAnsi" w:hAnsiTheme="minorHAnsi" w:cstheme="minorHAnsi"/>
        </w:rPr>
        <w:t>or</w:t>
      </w:r>
      <w:r w:rsidRPr="007E59CB">
        <w:rPr>
          <w:rFonts w:asciiTheme="minorHAnsi" w:hAnsiTheme="minorHAnsi" w:cstheme="minorHAnsi"/>
          <w:b/>
        </w:rPr>
        <w:t xml:space="preserve"> rectangular coordinate system, </w:t>
      </w:r>
      <w:r w:rsidRPr="007E59CB">
        <w:rPr>
          <w:rFonts w:asciiTheme="minorHAnsi" w:hAnsiTheme="minorHAnsi" w:cstheme="minorHAnsi"/>
        </w:rPr>
        <w:t>we select two real number lines</w:t>
      </w:r>
      <w:r w:rsidR="003E1A7B" w:rsidRPr="007E59CB">
        <w:rPr>
          <w:rFonts w:asciiTheme="minorHAnsi" w:hAnsiTheme="minorHAnsi" w:cstheme="minorHAnsi"/>
        </w:rPr>
        <w:t xml:space="preserve"> </w:t>
      </w:r>
      <w:r w:rsidRPr="007E59CB">
        <w:rPr>
          <w:rFonts w:asciiTheme="minorHAnsi" w:hAnsiTheme="minorHAnsi" w:cstheme="minorHAnsi"/>
        </w:rPr>
        <w:t>- one horizontal and one vertical</w:t>
      </w:r>
      <w:r w:rsidR="003E1A7B" w:rsidRPr="007E59CB">
        <w:rPr>
          <w:rFonts w:asciiTheme="minorHAnsi" w:hAnsiTheme="minorHAnsi" w:cstheme="minorHAnsi"/>
        </w:rPr>
        <w:t xml:space="preserve"> </w:t>
      </w:r>
      <w:r w:rsidRPr="007E59CB">
        <w:rPr>
          <w:rFonts w:asciiTheme="minorHAnsi" w:hAnsiTheme="minorHAnsi" w:cstheme="minorHAnsi"/>
        </w:rPr>
        <w:t>- and let them cross through their origins as indicated in the figure below.</w:t>
      </w:r>
      <w:r w:rsidR="003E1A7B" w:rsidRPr="007E59CB">
        <w:rPr>
          <w:rFonts w:asciiTheme="minorHAnsi" w:hAnsiTheme="minorHAnsi" w:cstheme="minorHAnsi"/>
        </w:rPr>
        <w:t xml:space="preserve"> </w:t>
      </w:r>
      <w:r w:rsidRPr="007E59CB">
        <w:rPr>
          <w:rFonts w:asciiTheme="minorHAnsi" w:hAnsiTheme="minorHAnsi" w:cstheme="minorHAnsi"/>
        </w:rPr>
        <w:t xml:space="preserve"> </w:t>
      </w:r>
      <w:r w:rsidR="0028133D" w:rsidRPr="007E59CB">
        <w:rPr>
          <w:rFonts w:asciiTheme="minorHAnsi" w:hAnsiTheme="minorHAnsi" w:cstheme="minorHAnsi"/>
        </w:rPr>
        <w:t xml:space="preserve">Up and to the right are the usual choices for the positive directions. </w:t>
      </w:r>
      <w:r w:rsidR="003E1A7B" w:rsidRPr="007E59CB">
        <w:rPr>
          <w:rFonts w:asciiTheme="minorHAnsi" w:hAnsiTheme="minorHAnsi" w:cstheme="minorHAnsi"/>
        </w:rPr>
        <w:t xml:space="preserve"> </w:t>
      </w:r>
      <w:r w:rsidR="0028133D" w:rsidRPr="007E59CB">
        <w:rPr>
          <w:rFonts w:asciiTheme="minorHAnsi" w:hAnsiTheme="minorHAnsi" w:cstheme="minorHAnsi"/>
        </w:rPr>
        <w:t xml:space="preserve">The two number lines are called the </w:t>
      </w:r>
      <w:r w:rsidR="0028133D" w:rsidRPr="007E59CB">
        <w:rPr>
          <w:rFonts w:asciiTheme="minorHAnsi" w:hAnsiTheme="minorHAnsi" w:cstheme="minorHAnsi"/>
          <w:b/>
        </w:rPr>
        <w:t>horizontal axis</w:t>
      </w:r>
      <w:r w:rsidR="0028133D" w:rsidRPr="007E59CB">
        <w:rPr>
          <w:rFonts w:asciiTheme="minorHAnsi" w:hAnsiTheme="minorHAnsi" w:cstheme="minorHAnsi"/>
        </w:rPr>
        <w:t xml:space="preserve"> and the </w:t>
      </w:r>
      <w:r w:rsidR="0028133D" w:rsidRPr="007E59CB">
        <w:rPr>
          <w:rFonts w:asciiTheme="minorHAnsi" w:hAnsiTheme="minorHAnsi" w:cstheme="minorHAnsi"/>
          <w:b/>
        </w:rPr>
        <w:t>vertical axis</w:t>
      </w:r>
      <w:r w:rsidR="0028133D" w:rsidRPr="007E59CB">
        <w:rPr>
          <w:rFonts w:asciiTheme="minorHAnsi" w:hAnsiTheme="minorHAnsi" w:cstheme="minorHAnsi"/>
        </w:rPr>
        <w:t xml:space="preserve">, or, together, the </w:t>
      </w:r>
      <w:r w:rsidR="0028133D" w:rsidRPr="007E59CB">
        <w:rPr>
          <w:rFonts w:asciiTheme="minorHAnsi" w:hAnsiTheme="minorHAnsi" w:cstheme="minorHAnsi"/>
          <w:b/>
        </w:rPr>
        <w:t>coordinate axes</w:t>
      </w:r>
      <w:r w:rsidR="0028133D" w:rsidRPr="007E59CB">
        <w:rPr>
          <w:rFonts w:asciiTheme="minorHAnsi" w:hAnsiTheme="minorHAnsi" w:cstheme="minorHAnsi"/>
        </w:rPr>
        <w:t xml:space="preserve">. </w:t>
      </w:r>
      <w:r w:rsidR="003E1A7B" w:rsidRPr="007E59CB">
        <w:rPr>
          <w:rFonts w:asciiTheme="minorHAnsi" w:hAnsiTheme="minorHAnsi" w:cstheme="minorHAnsi"/>
        </w:rPr>
        <w:t xml:space="preserve"> </w:t>
      </w:r>
      <w:r w:rsidR="0028133D" w:rsidRPr="007E59CB">
        <w:rPr>
          <w:rFonts w:asciiTheme="minorHAnsi" w:hAnsiTheme="minorHAnsi" w:cstheme="minorHAnsi"/>
        </w:rPr>
        <w:t xml:space="preserve">The horizontal axis is usually referred to as the </w:t>
      </w:r>
      <w:r w:rsidR="00C95C04" w:rsidRPr="007E59CB">
        <w:rPr>
          <w:rFonts w:asciiTheme="minorHAnsi" w:hAnsiTheme="minorHAnsi" w:cstheme="minorHAnsi"/>
          <w:b/>
          <w:i/>
        </w:rPr>
        <w:t>x</w:t>
      </w:r>
      <w:r w:rsidR="00C95C04" w:rsidRPr="007E59CB">
        <w:rPr>
          <w:rFonts w:asciiTheme="minorHAnsi" w:hAnsiTheme="minorHAnsi" w:cstheme="minorHAnsi"/>
          <w:b/>
        </w:rPr>
        <w:t>-</w:t>
      </w:r>
      <w:r w:rsidR="0028133D" w:rsidRPr="007E59CB">
        <w:rPr>
          <w:rFonts w:asciiTheme="minorHAnsi" w:hAnsiTheme="minorHAnsi" w:cstheme="minorHAnsi"/>
          <w:b/>
        </w:rPr>
        <w:t>axis</w:t>
      </w:r>
      <w:r w:rsidR="0028133D" w:rsidRPr="007E59CB">
        <w:rPr>
          <w:rFonts w:asciiTheme="minorHAnsi" w:hAnsiTheme="minorHAnsi" w:cstheme="minorHAnsi"/>
        </w:rPr>
        <w:t xml:space="preserve"> and the vertical axis as the</w:t>
      </w:r>
      <w:r w:rsidR="0028133D" w:rsidRPr="007E59CB">
        <w:rPr>
          <w:rFonts w:asciiTheme="minorHAnsi" w:hAnsiTheme="minorHAnsi" w:cstheme="minorHAnsi"/>
          <w:i/>
        </w:rPr>
        <w:t xml:space="preserve"> </w:t>
      </w:r>
      <w:r w:rsidR="0028133D" w:rsidRPr="007E59CB">
        <w:rPr>
          <w:rFonts w:asciiTheme="minorHAnsi" w:hAnsiTheme="minorHAnsi" w:cstheme="minorHAnsi"/>
          <w:b/>
          <w:i/>
        </w:rPr>
        <w:t>y</w:t>
      </w:r>
      <w:r w:rsidR="00C95C04" w:rsidRPr="007E59CB">
        <w:rPr>
          <w:rFonts w:asciiTheme="minorHAnsi" w:hAnsiTheme="minorHAnsi" w:cstheme="minorHAnsi"/>
          <w:b/>
        </w:rPr>
        <w:t>-</w:t>
      </w:r>
      <w:r w:rsidR="0028133D" w:rsidRPr="007E59CB">
        <w:rPr>
          <w:rFonts w:asciiTheme="minorHAnsi" w:hAnsiTheme="minorHAnsi" w:cstheme="minorHAnsi"/>
          <w:b/>
        </w:rPr>
        <w:t>axis</w:t>
      </w:r>
      <w:r w:rsidR="0028133D" w:rsidRPr="007E59CB">
        <w:rPr>
          <w:rFonts w:asciiTheme="minorHAnsi" w:hAnsiTheme="minorHAnsi" w:cstheme="minorHAnsi"/>
        </w:rPr>
        <w:t>.</w:t>
      </w:r>
      <w:r w:rsidR="003E1A7B" w:rsidRPr="007E59CB">
        <w:rPr>
          <w:rFonts w:asciiTheme="minorHAnsi" w:hAnsiTheme="minorHAnsi" w:cstheme="minorHAnsi"/>
        </w:rPr>
        <w:t xml:space="preserve"> </w:t>
      </w:r>
      <w:r w:rsidR="0028133D" w:rsidRPr="007E59CB">
        <w:rPr>
          <w:rFonts w:asciiTheme="minorHAnsi" w:hAnsiTheme="minorHAnsi" w:cstheme="minorHAnsi"/>
        </w:rPr>
        <w:t xml:space="preserve"> The coordinate axes divide the plane into four parts called </w:t>
      </w:r>
      <w:r w:rsidR="0028133D" w:rsidRPr="007E59CB">
        <w:rPr>
          <w:rFonts w:asciiTheme="minorHAnsi" w:hAnsiTheme="minorHAnsi" w:cstheme="minorHAnsi"/>
          <w:b/>
        </w:rPr>
        <w:t>quadrants</w:t>
      </w:r>
      <w:r w:rsidR="0028133D" w:rsidRPr="007E59CB">
        <w:rPr>
          <w:rFonts w:asciiTheme="minorHAnsi" w:hAnsiTheme="minorHAnsi" w:cstheme="minorHAnsi"/>
        </w:rPr>
        <w:t xml:space="preserve"> which are numbered counterclockwise from I to IV </w:t>
      </w:r>
      <w:r w:rsidR="007E59CB" w:rsidRPr="007E59CB">
        <w:rPr>
          <w:rFonts w:asciiTheme="minorHAnsi" w:hAnsiTheme="minorHAnsi" w:cstheme="minorHAnsi"/>
        </w:rPr>
        <w:t>beginning with quadrant I in the upper right</w:t>
      </w:r>
      <w:r w:rsidR="00C95C04" w:rsidRPr="007E59CB">
        <w:rPr>
          <w:rFonts w:asciiTheme="minorHAnsi" w:hAnsiTheme="minorHAnsi" w:cstheme="minorHAnsi"/>
        </w:rPr>
        <w:t>.</w:t>
      </w:r>
    </w:p>
    <w:p w14:paraId="3F01FFBC" w14:textId="4ABCB340" w:rsidR="007E59CB" w:rsidRPr="007E59CB" w:rsidRDefault="007E59CB" w:rsidP="00A42AA2">
      <w:pPr>
        <w:rPr>
          <w:rFonts w:asciiTheme="minorHAnsi" w:hAnsiTheme="minorHAnsi" w:cstheme="minorHAnsi"/>
        </w:rPr>
      </w:pPr>
    </w:p>
    <w:p w14:paraId="443583EE" w14:textId="11D1C167" w:rsidR="007E59CB" w:rsidRPr="007E59CB" w:rsidRDefault="007E59CB" w:rsidP="00BB1EDA">
      <w:pPr>
        <w:rPr>
          <w:rFonts w:asciiTheme="minorHAnsi" w:hAnsiTheme="minorHAnsi" w:cstheme="minorHAnsi"/>
        </w:rPr>
      </w:pPr>
      <w:r w:rsidRPr="007E59CB">
        <w:rPr>
          <w:rFonts w:asciiTheme="minorHAnsi" w:hAnsiTheme="minorHAnsi" w:cstheme="minorHAnsi"/>
        </w:rPr>
        <w:t>Each</w:t>
      </w:r>
      <w:r>
        <w:rPr>
          <w:rFonts w:asciiTheme="minorHAnsi" w:hAnsiTheme="minorHAnsi" w:cstheme="minorHAnsi"/>
        </w:rPr>
        <w:t xml:space="preserve"> point in the Cartesian Coordinate system is represented by an</w:t>
      </w:r>
      <w:r w:rsidRPr="007E59CB">
        <w:rPr>
          <w:rFonts w:asciiTheme="minorHAnsi" w:hAnsiTheme="minorHAnsi" w:cstheme="minorHAnsi"/>
        </w:rPr>
        <w:t xml:space="preserve"> </w:t>
      </w:r>
      <w:r w:rsidRPr="007E59CB">
        <w:rPr>
          <w:rFonts w:asciiTheme="minorHAnsi" w:hAnsiTheme="minorHAnsi" w:cstheme="minorHAnsi"/>
          <w:b/>
        </w:rPr>
        <w:t>ordered pair</w:t>
      </w:r>
      <w:r w:rsidRPr="007E59CB">
        <w:rPr>
          <w:rFonts w:asciiTheme="minorHAnsi" w:hAnsiTheme="minorHAnsi" w:cstheme="minorHAnsi"/>
        </w:rPr>
        <w:t xml:space="preserve"> </w:t>
      </w:r>
      <w:r w:rsidRPr="007E59CB">
        <w:rPr>
          <w:rFonts w:asciiTheme="minorHAnsi" w:hAnsiTheme="minorHAnsi" w:cstheme="minorHAnsi"/>
          <w:position w:val="-12"/>
        </w:rPr>
        <w:object w:dxaOrig="520" w:dyaOrig="340" w14:anchorId="6CD21141">
          <v:shape id="_x0000_i1026" type="#_x0000_t75" alt="left parenthesis x comma y right parenthesis" style="width:26.4pt;height:17.4pt" o:ole="">
            <v:imagedata r:id="rId8" o:title=""/>
          </v:shape>
          <o:OLEObject Type="Embed" ProgID="Equation.DSMT4" ShapeID="_x0000_i1026" DrawAspect="Content" ObjectID="_1627117817" r:id="rId9"/>
        </w:object>
      </w:r>
      <w:r>
        <w:rPr>
          <w:rFonts w:asciiTheme="minorHAnsi" w:hAnsiTheme="minorHAnsi" w:cstheme="minorHAnsi"/>
        </w:rPr>
        <w:t xml:space="preserve">. </w:t>
      </w:r>
      <w:r w:rsidRPr="007E59CB">
        <w:rPr>
          <w:rFonts w:asciiTheme="minorHAnsi" w:hAnsiTheme="minorHAnsi" w:cstheme="minorHAnsi"/>
        </w:rPr>
        <w:t xml:space="preserve"> Notice that the x-coordinate or </w:t>
      </w:r>
      <w:r w:rsidRPr="007E59CB">
        <w:rPr>
          <w:rFonts w:asciiTheme="minorHAnsi" w:hAnsiTheme="minorHAnsi" w:cstheme="minorHAnsi"/>
          <w:b/>
        </w:rPr>
        <w:t>abscissa</w:t>
      </w:r>
      <w:r w:rsidRPr="007E59CB">
        <w:rPr>
          <w:rFonts w:asciiTheme="minorHAnsi" w:hAnsiTheme="minorHAnsi" w:cstheme="minorHAnsi"/>
        </w:rPr>
        <w:t xml:space="preserve"> is first, followed by the y-coordinate or </w:t>
      </w:r>
      <w:r w:rsidRPr="007E59CB">
        <w:rPr>
          <w:rFonts w:asciiTheme="minorHAnsi" w:hAnsiTheme="minorHAnsi" w:cstheme="minorHAnsi"/>
          <w:b/>
        </w:rPr>
        <w:t xml:space="preserve">ordinate </w:t>
      </w:r>
      <w:r w:rsidRPr="007E59CB">
        <w:rPr>
          <w:rFonts w:asciiTheme="minorHAnsi" w:hAnsiTheme="minorHAnsi" w:cstheme="minorHAnsi"/>
        </w:rPr>
        <w:t>listed second.</w:t>
      </w:r>
    </w:p>
    <w:p w14:paraId="62242586" w14:textId="787375DF" w:rsidR="00B25D54" w:rsidRDefault="00C03085" w:rsidP="00C03085">
      <w:pPr>
        <w:jc w:val="center"/>
        <w:rPr>
          <w:rFonts w:asciiTheme="minorHAnsi" w:hAnsiTheme="minorHAnsi" w:cstheme="minorHAnsi"/>
          <w:b/>
        </w:rPr>
      </w:pPr>
      <w:r w:rsidRPr="007E59CB">
        <w:rPr>
          <w:rFonts w:asciiTheme="minorHAnsi" w:hAnsiTheme="minorHAnsi" w:cstheme="minorHAnsi"/>
          <w:b/>
          <w:noProof/>
        </w:rPr>
        <w:drawing>
          <wp:inline distT="0" distB="0" distL="0" distR="0" wp14:anchorId="1C6F41E4" wp14:editId="3C8390D5">
            <wp:extent cx="2576513" cy="2061210"/>
            <wp:effectExtent l="0" t="0" r="0" b="0"/>
            <wp:docPr id="2" name="Picture 2" descr="A picture of the Cartesian coordinate system described above.  Additionally point P with coordinates (a, b) is plotted in quadrant 1, point Q with coordinates (negative 5, 5) is plotted in Quadrant 2, and point R with coordinates (10, negative 10) is plotted in quadrant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787EA0.tmp"/>
                    <pic:cNvPicPr/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972" cy="206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DDDE8" w14:textId="77777777" w:rsidR="003A4CA1" w:rsidRPr="007E59CB" w:rsidRDefault="003A4CA1" w:rsidP="00C03085">
      <w:pPr>
        <w:jc w:val="center"/>
        <w:rPr>
          <w:rFonts w:asciiTheme="minorHAnsi" w:hAnsiTheme="minorHAnsi" w:cstheme="minorHAnsi"/>
          <w:b/>
        </w:rPr>
      </w:pPr>
    </w:p>
    <w:p w14:paraId="233663A4" w14:textId="41A7234E" w:rsidR="001A025C" w:rsidRPr="008D5E39" w:rsidRDefault="003E1A7B" w:rsidP="008D5E39">
      <w:pPr>
        <w:pStyle w:val="Heading1"/>
      </w:pPr>
      <w:r w:rsidRPr="007E59CB">
        <w:t xml:space="preserve">Topic 2:  </w:t>
      </w:r>
      <w:r w:rsidR="0026411F" w:rsidRPr="007E59CB">
        <w:t>Definition</w:t>
      </w:r>
      <w:r w:rsidR="00E11710" w:rsidRPr="007E59CB">
        <w:t xml:space="preserve"> of a </w:t>
      </w:r>
      <w:r w:rsidR="001A025C" w:rsidRPr="007E59CB">
        <w:t xml:space="preserve">Function </w:t>
      </w:r>
    </w:p>
    <w:p w14:paraId="3DB561DC" w14:textId="77777777" w:rsidR="008D5E39" w:rsidRDefault="008D5E39" w:rsidP="00893DDF">
      <w:pPr>
        <w:rPr>
          <w:rFonts w:asciiTheme="minorHAnsi" w:hAnsiTheme="minorHAnsi" w:cstheme="minorHAnsi"/>
        </w:rPr>
      </w:pPr>
    </w:p>
    <w:p w14:paraId="4F0929EC" w14:textId="77777777" w:rsidR="00960031" w:rsidRDefault="002C338E" w:rsidP="00893DDF">
      <w:pPr>
        <w:rPr>
          <w:rFonts w:asciiTheme="minorHAnsi" w:hAnsiTheme="minorHAnsi" w:cstheme="minorHAnsi"/>
          <w:b/>
        </w:rPr>
      </w:pPr>
      <w:r w:rsidRPr="007E59CB">
        <w:rPr>
          <w:rFonts w:asciiTheme="minorHAnsi" w:hAnsiTheme="minorHAnsi" w:cstheme="minorHAnsi"/>
        </w:rPr>
        <w:t xml:space="preserve">A </w:t>
      </w:r>
      <w:r w:rsidRPr="007E59CB">
        <w:rPr>
          <w:rFonts w:asciiTheme="minorHAnsi" w:hAnsiTheme="minorHAnsi" w:cstheme="minorHAnsi"/>
          <w:b/>
        </w:rPr>
        <w:t>function</w:t>
      </w:r>
      <w:r w:rsidRPr="007E59CB">
        <w:rPr>
          <w:rFonts w:asciiTheme="minorHAnsi" w:hAnsiTheme="minorHAnsi" w:cstheme="minorHAnsi"/>
        </w:rPr>
        <w:t xml:space="preserve"> is a correspondence between two sets of elements such that to each element in the first set, there corresponds one and only one element in the second set.</w:t>
      </w:r>
      <w:r w:rsidR="003E1A7B" w:rsidRPr="007E59CB">
        <w:rPr>
          <w:rFonts w:asciiTheme="minorHAnsi" w:hAnsiTheme="minorHAnsi" w:cstheme="minorHAnsi"/>
        </w:rPr>
        <w:t xml:space="preserve"> </w:t>
      </w:r>
      <w:r w:rsidRPr="007E59CB">
        <w:rPr>
          <w:rFonts w:asciiTheme="minorHAnsi" w:hAnsiTheme="minorHAnsi" w:cstheme="minorHAnsi"/>
        </w:rPr>
        <w:t xml:space="preserve"> The first set is called the </w:t>
      </w:r>
      <w:r w:rsidRPr="007E59CB">
        <w:rPr>
          <w:rFonts w:asciiTheme="minorHAnsi" w:hAnsiTheme="minorHAnsi" w:cstheme="minorHAnsi"/>
          <w:b/>
        </w:rPr>
        <w:t>domain</w:t>
      </w:r>
      <w:r w:rsidRPr="007E59CB">
        <w:rPr>
          <w:rFonts w:asciiTheme="minorHAnsi" w:hAnsiTheme="minorHAnsi" w:cstheme="minorHAnsi"/>
        </w:rPr>
        <w:t xml:space="preserve">, and the set of corresponding elements in the second set is called the </w:t>
      </w:r>
      <w:r w:rsidRPr="007E59CB">
        <w:rPr>
          <w:rFonts w:asciiTheme="minorHAnsi" w:hAnsiTheme="minorHAnsi" w:cstheme="minorHAnsi"/>
          <w:b/>
        </w:rPr>
        <w:t>range.</w:t>
      </w:r>
    </w:p>
    <w:p w14:paraId="2AE5A5A3" w14:textId="660AFFEE" w:rsidR="00AE6EDC" w:rsidRPr="007E59CB" w:rsidRDefault="00960031" w:rsidP="00893DDF">
      <w:pPr>
        <w:rPr>
          <w:rFonts w:asciiTheme="minorHAnsi" w:hAnsiTheme="minorHAnsi" w:cstheme="minorHAnsi"/>
        </w:rPr>
      </w:pPr>
      <w:bookmarkStart w:id="0" w:name="_GoBack"/>
      <w:bookmarkEnd w:id="0"/>
      <w:r w:rsidRPr="007E59CB">
        <w:rPr>
          <w:rFonts w:asciiTheme="minorHAnsi" w:hAnsiTheme="minorHAnsi" w:cstheme="minorHAnsi"/>
        </w:rPr>
        <w:t xml:space="preserve"> </w:t>
      </w:r>
    </w:p>
    <w:p w14:paraId="47102E77" w14:textId="77777777" w:rsidR="00AE6EDC" w:rsidRPr="007E59CB" w:rsidRDefault="00AE6EDC" w:rsidP="00893DDF">
      <w:pPr>
        <w:rPr>
          <w:rFonts w:asciiTheme="minorHAnsi" w:hAnsiTheme="minorHAnsi" w:cstheme="minorHAnsi"/>
        </w:rPr>
      </w:pPr>
      <w:r w:rsidRPr="007E59CB">
        <w:rPr>
          <w:rFonts w:asciiTheme="minorHAnsi" w:hAnsiTheme="minorHAnsi" w:cstheme="minorHAnsi"/>
        </w:rPr>
        <w:t>If in an equation in two variables we get exactly one output (value for the dependent variable) for each input (value for the independent variable), then the equation specifies a function.</w:t>
      </w:r>
      <w:r w:rsidR="003E1A7B" w:rsidRPr="007E59CB">
        <w:rPr>
          <w:rFonts w:asciiTheme="minorHAnsi" w:hAnsiTheme="minorHAnsi" w:cstheme="minorHAnsi"/>
        </w:rPr>
        <w:t xml:space="preserve"> </w:t>
      </w:r>
      <w:r w:rsidRPr="007E59CB">
        <w:rPr>
          <w:rFonts w:asciiTheme="minorHAnsi" w:hAnsiTheme="minorHAnsi" w:cstheme="minorHAnsi"/>
        </w:rPr>
        <w:t xml:space="preserve"> If we get more than one output for a given input, the equation does not specify a function.</w:t>
      </w:r>
    </w:p>
    <w:p w14:paraId="52D35350" w14:textId="77777777" w:rsidR="00AA6FEB" w:rsidRPr="007E59CB" w:rsidRDefault="00AA6FEB" w:rsidP="00893DDF">
      <w:pPr>
        <w:rPr>
          <w:rFonts w:asciiTheme="minorHAnsi" w:hAnsiTheme="minorHAnsi" w:cstheme="minorHAnsi"/>
        </w:rPr>
      </w:pPr>
    </w:p>
    <w:p w14:paraId="102FF3DD" w14:textId="77777777" w:rsidR="001A025C" w:rsidRPr="007E59CB" w:rsidRDefault="001A025C" w:rsidP="001A025C">
      <w:pPr>
        <w:rPr>
          <w:rFonts w:asciiTheme="minorHAnsi" w:hAnsiTheme="minorHAnsi" w:cstheme="minorHAnsi"/>
        </w:rPr>
      </w:pPr>
      <w:r w:rsidRPr="007E59CB">
        <w:rPr>
          <w:rFonts w:asciiTheme="minorHAnsi" w:hAnsiTheme="minorHAnsi" w:cstheme="minorHAnsi"/>
          <w:b/>
        </w:rPr>
        <w:t>The Vertical Line Test:</w:t>
      </w:r>
      <w:r w:rsidR="00A37AD0" w:rsidRPr="007E59CB">
        <w:rPr>
          <w:rFonts w:asciiTheme="minorHAnsi" w:hAnsiTheme="minorHAnsi" w:cstheme="minorHAnsi"/>
          <w:b/>
        </w:rPr>
        <w:t xml:space="preserve"> </w:t>
      </w:r>
      <w:r w:rsidRPr="007E59CB">
        <w:rPr>
          <w:rFonts w:asciiTheme="minorHAnsi" w:hAnsiTheme="minorHAnsi" w:cstheme="minorHAnsi"/>
          <w:b/>
        </w:rPr>
        <w:t xml:space="preserve"> </w:t>
      </w:r>
      <w:r w:rsidR="00AE6EDC" w:rsidRPr="007E59CB">
        <w:rPr>
          <w:rFonts w:asciiTheme="minorHAnsi" w:hAnsiTheme="minorHAnsi" w:cstheme="minorHAnsi"/>
        </w:rPr>
        <w:t xml:space="preserve">An equation specifies a function if each vertical line in the coordinate system passes through, at most, one point on the graph of the equation. </w:t>
      </w:r>
      <w:r w:rsidR="003E1A7B" w:rsidRPr="007E59CB">
        <w:rPr>
          <w:rFonts w:asciiTheme="minorHAnsi" w:hAnsiTheme="minorHAnsi" w:cstheme="minorHAnsi"/>
        </w:rPr>
        <w:t xml:space="preserve"> </w:t>
      </w:r>
      <w:r w:rsidR="001C1F92" w:rsidRPr="007E59CB">
        <w:rPr>
          <w:rFonts w:asciiTheme="minorHAnsi" w:hAnsiTheme="minorHAnsi" w:cstheme="minorHAnsi"/>
        </w:rPr>
        <w:t xml:space="preserve">If any vertical line passes through two or more points on the graph of the equation, then the equation does not specify a function. </w:t>
      </w:r>
    </w:p>
    <w:p w14:paraId="1AAB29EC" w14:textId="52F191C7" w:rsidR="003A4CA1" w:rsidRDefault="003A4C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87251F1" w14:textId="77777777" w:rsidR="001A025C" w:rsidRPr="007E59CB" w:rsidRDefault="001A025C" w:rsidP="003A4CA1">
      <w:pPr>
        <w:spacing w:after="4680"/>
        <w:rPr>
          <w:rFonts w:asciiTheme="minorHAnsi" w:hAnsiTheme="minorHAnsi" w:cstheme="minorHAnsi"/>
        </w:rPr>
      </w:pPr>
    </w:p>
    <w:p w14:paraId="5EDAB8DC" w14:textId="77777777" w:rsidR="001A025C" w:rsidRPr="007E59CB" w:rsidRDefault="00C03085" w:rsidP="008D5E39">
      <w:pPr>
        <w:pStyle w:val="Heading1"/>
      </w:pPr>
      <w:r w:rsidRPr="007E59CB">
        <w:t xml:space="preserve">Topic 3: </w:t>
      </w:r>
      <w:r w:rsidR="003E1A7B" w:rsidRPr="007E59CB">
        <w:t xml:space="preserve"> </w:t>
      </w:r>
      <w:r w:rsidR="001A025C" w:rsidRPr="007E59CB">
        <w:t>Function Notation</w:t>
      </w:r>
    </w:p>
    <w:p w14:paraId="07F2B7C7" w14:textId="32DC395A" w:rsidR="001A025C" w:rsidRPr="007E59CB" w:rsidRDefault="001A025C" w:rsidP="001A025C">
      <w:pPr>
        <w:rPr>
          <w:rFonts w:asciiTheme="minorHAnsi" w:hAnsiTheme="minorHAnsi" w:cstheme="minorHAnsi"/>
        </w:rPr>
      </w:pPr>
    </w:p>
    <w:p w14:paraId="0580F755" w14:textId="3B238B9F" w:rsidR="001C1F92" w:rsidRPr="007E59CB" w:rsidRDefault="001C1F92" w:rsidP="00BB1EDA">
      <w:pPr>
        <w:rPr>
          <w:rFonts w:asciiTheme="minorHAnsi" w:hAnsiTheme="minorHAnsi" w:cstheme="minorHAnsi"/>
          <w:color w:val="4D4D4D"/>
          <w:shd w:val="clear" w:color="auto" w:fill="FFFFFF"/>
        </w:rPr>
      </w:pP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If an equation in two variables</w:t>
      </w:r>
      <w:r w:rsidR="00293C51" w:rsidRPr="007E59CB">
        <w:rPr>
          <w:rStyle w:val="wbr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D5E39">
        <w:rPr>
          <w:rStyle w:val="wbr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x </w:t>
      </w:r>
      <w:r w:rsidR="00293C51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a</w:t>
      </w:r>
      <w:r w:rsidR="008D5E39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nd </w:t>
      </w:r>
      <w:r w:rsidR="008D5E39">
        <w:rPr>
          <w:rStyle w:val="rvtxt"/>
          <w:rFonts w:asciiTheme="minorHAnsi" w:hAnsiTheme="minorHAnsi" w:cstheme="minorHAnsi"/>
          <w:i/>
          <w:iCs/>
          <w:color w:val="000000"/>
          <w:shd w:val="clear" w:color="auto" w:fill="FFFFFF"/>
        </w:rPr>
        <w:t>y</w:t>
      </w:r>
      <w:r w:rsidR="00293C51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yields precisely one value of</w:t>
      </w:r>
      <w:r w:rsidR="008D5E39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D5E39" w:rsidRPr="008D5E39">
        <w:rPr>
          <w:rStyle w:val="rvtxt"/>
          <w:rFonts w:asciiTheme="minorHAnsi" w:hAnsiTheme="minorHAnsi" w:cstheme="minorHAnsi"/>
          <w:i/>
          <w:iCs/>
          <w:color w:val="000000"/>
          <w:shd w:val="clear" w:color="auto" w:fill="FFFFFF"/>
        </w:rPr>
        <w:t>y</w:t>
      </w:r>
      <w:r w:rsidR="008D5E39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8D5E39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for</w:t>
      </w: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each value of</w:t>
      </w:r>
      <w:r w:rsidRPr="007E59CB">
        <w:rPr>
          <w:rStyle w:val="wbr"/>
          <w:rFonts w:asciiTheme="minorHAnsi" w:hAnsiTheme="minorHAnsi" w:cstheme="minorHAnsi"/>
          <w:color w:val="000000"/>
          <w:shd w:val="clear" w:color="auto" w:fill="FFFFFF"/>
        </w:rPr>
        <w:t>​</w:t>
      </w:r>
      <w:r w:rsidR="008D5E39">
        <w:rPr>
          <w:rStyle w:val="nowrap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D5E39">
        <w:rPr>
          <w:rStyle w:val="nowrap"/>
          <w:rFonts w:asciiTheme="minorHAnsi" w:hAnsiTheme="minorHAnsi" w:cstheme="minorHAnsi"/>
          <w:i/>
          <w:iCs/>
          <w:color w:val="000000"/>
          <w:shd w:val="clear" w:color="auto" w:fill="FFFFFF"/>
        </w:rPr>
        <w:t>x</w:t>
      </w:r>
      <w:r w:rsidRPr="007E59CB">
        <w:rPr>
          <w:rStyle w:val="nowrap"/>
          <w:rFonts w:asciiTheme="minorHAnsi" w:hAnsiTheme="minorHAnsi" w:cstheme="minorHAnsi"/>
          <w:color w:val="000000"/>
          <w:shd w:val="clear" w:color="auto" w:fill="FFFFFF"/>
        </w:rPr>
        <w:t>,</w:t>
      </w: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then </w:t>
      </w:r>
      <w:r w:rsidR="008D5E39">
        <w:rPr>
          <w:rStyle w:val="rvtxt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y </w:t>
      </w: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is a function of</w:t>
      </w:r>
      <w:r w:rsidR="008D5E39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D5E39">
        <w:rPr>
          <w:rStyle w:val="rvtxt"/>
          <w:rFonts w:asciiTheme="minorHAnsi" w:hAnsiTheme="minorHAnsi" w:cstheme="minorHAnsi"/>
          <w:i/>
          <w:iCs/>
          <w:color w:val="000000"/>
          <w:shd w:val="clear" w:color="auto" w:fill="FFFFFF"/>
        </w:rPr>
        <w:t>x</w:t>
      </w: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3E1A7B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The notation</w:t>
      </w:r>
      <w:r w:rsidR="00BB1EDA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B1EDA" w:rsidRPr="00BB1EDA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object w:dxaOrig="920" w:dyaOrig="320" w14:anchorId="6B75702E">
          <v:shape id="_x0000_i1027" type="#_x0000_t75" alt="y equals f left parenthesis x right parenthesis" style="width:45.9pt;height:15.9pt" o:ole="">
            <v:imagedata r:id="rId11" o:title=""/>
          </v:shape>
          <o:OLEObject Type="Embed" ProgID="Equation.DSMT4" ShapeID="_x0000_i1027" DrawAspect="Content" ObjectID="_1627117818" r:id="rId12"/>
        </w:object>
      </w:r>
      <w:r w:rsidR="00BB1EDA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indicates that the variable</w:t>
      </w:r>
      <w:r w:rsidR="004F7FF0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7D0138">
        <w:rPr>
          <w:rStyle w:val="rvtxt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y </w:t>
      </w: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is a function of</w:t>
      </w:r>
      <w:r w:rsidR="00B4767D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4767D">
        <w:rPr>
          <w:rStyle w:val="rvtxt"/>
          <w:rFonts w:asciiTheme="minorHAnsi" w:hAnsiTheme="minorHAnsi" w:cstheme="minorHAnsi"/>
          <w:i/>
          <w:iCs/>
          <w:color w:val="000000"/>
          <w:shd w:val="clear" w:color="auto" w:fill="FFFFFF"/>
        </w:rPr>
        <w:t>x</w:t>
      </w:r>
      <w:r w:rsidR="00B4767D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.</w:t>
      </w: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The notation</w:t>
      </w:r>
      <w:r w:rsidR="00BB1EDA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B1EDA" w:rsidRPr="00BB1EDA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object w:dxaOrig="540" w:dyaOrig="320" w14:anchorId="0D69143B">
          <v:shape id="_x0000_i1028" type="#_x0000_t75" alt="f left parenthesis x right parenthesis" style="width:27pt;height:15.9pt" o:ole="">
            <v:imagedata r:id="rId13" o:title=""/>
          </v:shape>
          <o:OLEObject Type="Embed" ProgID="Equation.DSMT4" ShapeID="_x0000_i1028" DrawAspect="Content" ObjectID="_1627117819" r:id="rId14"/>
        </w:object>
      </w: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is read as</w:t>
      </w:r>
      <w:r w:rsidRPr="007E59CB">
        <w:rPr>
          <w:rStyle w:val="wbr"/>
          <w:rFonts w:asciiTheme="minorHAnsi" w:hAnsiTheme="minorHAnsi" w:cstheme="minorHAnsi"/>
          <w:color w:val="000000"/>
          <w:shd w:val="clear" w:color="auto" w:fill="FFFFFF"/>
        </w:rPr>
        <w:t>​</w:t>
      </w:r>
      <w:r w:rsidRPr="007E59CB">
        <w:rPr>
          <w:rStyle w:val="nowrap"/>
          <w:rFonts w:asciiTheme="minorHAnsi" w:hAnsiTheme="minorHAnsi" w:cstheme="minorHAnsi"/>
          <w:color w:val="000000"/>
          <w:shd w:val="clear" w:color="auto" w:fill="FFFFFF"/>
        </w:rPr>
        <w:t> "the</w:t>
      </w: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value of the function </w:t>
      </w:r>
      <w:r w:rsidR="00B4767D">
        <w:rPr>
          <w:rStyle w:val="rvtxt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f </w:t>
      </w: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at</w:t>
      </w:r>
      <w:r w:rsidRPr="007E59CB">
        <w:rPr>
          <w:rStyle w:val="wbr"/>
          <w:rFonts w:asciiTheme="minorHAnsi" w:hAnsiTheme="minorHAnsi" w:cstheme="minorHAnsi"/>
          <w:color w:val="000000"/>
          <w:shd w:val="clear" w:color="auto" w:fill="FFFFFF"/>
        </w:rPr>
        <w:t>​</w:t>
      </w:r>
      <w:r w:rsidR="004F7FF0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4767D">
        <w:rPr>
          <w:rStyle w:val="rvtxt"/>
          <w:rFonts w:asciiTheme="minorHAnsi" w:hAnsiTheme="minorHAnsi" w:cstheme="minorHAnsi"/>
          <w:i/>
          <w:iCs/>
          <w:color w:val="000000"/>
          <w:shd w:val="clear" w:color="auto" w:fill="FFFFFF"/>
        </w:rPr>
        <w:t>x</w:t>
      </w:r>
      <w:r w:rsidRPr="007E59CB">
        <w:rPr>
          <w:rStyle w:val="nowrap"/>
          <w:rFonts w:asciiTheme="minorHAnsi" w:hAnsiTheme="minorHAnsi" w:cstheme="minorHAnsi"/>
          <w:color w:val="000000"/>
          <w:shd w:val="clear" w:color="auto" w:fill="FFFFFF"/>
        </w:rPr>
        <w:t>"</w:t>
      </w:r>
      <w:r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or simply</w:t>
      </w:r>
      <w:r w:rsidRPr="007E59CB">
        <w:rPr>
          <w:rStyle w:val="wbr"/>
          <w:rFonts w:asciiTheme="minorHAnsi" w:hAnsiTheme="minorHAnsi" w:cstheme="minorHAnsi"/>
          <w:color w:val="000000"/>
          <w:shd w:val="clear" w:color="auto" w:fill="FFFFFF"/>
        </w:rPr>
        <w:t>​</w:t>
      </w:r>
      <w:r w:rsidRPr="007E59CB">
        <w:rPr>
          <w:rStyle w:val="nowrap"/>
          <w:rFonts w:asciiTheme="minorHAnsi" w:hAnsiTheme="minorHAnsi" w:cstheme="minorHAnsi"/>
          <w:color w:val="000000"/>
          <w:shd w:val="clear" w:color="auto" w:fill="FFFFFF"/>
        </w:rPr>
        <w:t> "</w:t>
      </w:r>
      <w:r w:rsidR="00B4767D">
        <w:rPr>
          <w:rStyle w:val="nowrap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f </w:t>
      </w:r>
      <w:r w:rsidR="004F7FF0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of </w:t>
      </w:r>
      <w:r w:rsidR="00B4767D">
        <w:rPr>
          <w:rStyle w:val="rvtxt"/>
          <w:rFonts w:asciiTheme="minorHAnsi" w:hAnsiTheme="minorHAnsi" w:cstheme="minorHAnsi"/>
          <w:i/>
          <w:iCs/>
          <w:color w:val="000000"/>
          <w:shd w:val="clear" w:color="auto" w:fill="FFFFFF"/>
        </w:rPr>
        <w:t>x</w:t>
      </w:r>
      <w:r w:rsidRPr="007E59CB">
        <w:rPr>
          <w:rStyle w:val="nowrap"/>
          <w:rFonts w:asciiTheme="minorHAnsi" w:hAnsiTheme="minorHAnsi" w:cstheme="minorHAnsi"/>
          <w:color w:val="000000"/>
          <w:shd w:val="clear" w:color="auto" w:fill="FFFFFF"/>
        </w:rPr>
        <w:t>."</w:t>
      </w:r>
    </w:p>
    <w:p w14:paraId="50E93250" w14:textId="0893057D" w:rsidR="003A4CA1" w:rsidRDefault="001C1F92" w:rsidP="00BB1EDA">
      <w:pPr>
        <w:rPr>
          <w:rStyle w:val="wbr"/>
          <w:rFonts w:asciiTheme="minorHAnsi" w:hAnsiTheme="minorHAnsi" w:cstheme="minorHAnsi"/>
          <w:color w:val="000000"/>
          <w:shd w:val="clear" w:color="auto" w:fill="FFFFFF"/>
        </w:rPr>
      </w:pPr>
      <w:r w:rsidRPr="007E59CB">
        <w:rPr>
          <w:rStyle w:val="wbr"/>
          <w:rFonts w:asciiTheme="minorHAnsi" w:hAnsiTheme="minorHAnsi" w:cstheme="minorHAnsi"/>
          <w:color w:val="000000"/>
          <w:shd w:val="clear" w:color="auto" w:fill="FFFFFF"/>
        </w:rPr>
        <w:t>​</w:t>
      </w:r>
    </w:p>
    <w:p w14:paraId="0B464536" w14:textId="77777777" w:rsidR="003A4CA1" w:rsidRDefault="003A4CA1">
      <w:pPr>
        <w:rPr>
          <w:rStyle w:val="wbr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wbr"/>
          <w:rFonts w:asciiTheme="minorHAnsi" w:hAnsiTheme="minorHAnsi" w:cstheme="minorHAnsi"/>
          <w:color w:val="000000"/>
          <w:shd w:val="clear" w:color="auto" w:fill="FFFFFF"/>
        </w:rPr>
        <w:br w:type="page"/>
      </w:r>
    </w:p>
    <w:p w14:paraId="1D3C131D" w14:textId="0C9DA463" w:rsidR="002C338E" w:rsidRPr="007E59CB" w:rsidRDefault="005B423E" w:rsidP="002C338E">
      <w:pPr>
        <w:rPr>
          <w:rFonts w:asciiTheme="minorHAnsi" w:hAnsiTheme="minorHAnsi" w:cstheme="minorHAnsi"/>
        </w:rPr>
      </w:pPr>
      <w:r w:rsidRPr="007E59CB">
        <w:rPr>
          <w:rFonts w:asciiTheme="minorHAnsi" w:hAnsiTheme="minorHAnsi" w:cstheme="minorHAnsi"/>
        </w:rPr>
        <w:lastRenderedPageBreak/>
        <w:t>In addition to evaluating functions at specific numbers, it is important to be able to evaluate functions at expressions that involve one or more variables.</w:t>
      </w:r>
      <w:r w:rsidR="003E1A7B" w:rsidRPr="007E59CB">
        <w:rPr>
          <w:rFonts w:asciiTheme="minorHAnsi" w:hAnsiTheme="minorHAnsi" w:cstheme="minorHAnsi"/>
        </w:rPr>
        <w:t xml:space="preserve"> </w:t>
      </w:r>
      <w:r w:rsidRPr="007E59CB">
        <w:rPr>
          <w:rFonts w:asciiTheme="minorHAnsi" w:hAnsiTheme="minorHAnsi" w:cstheme="minorHAnsi"/>
        </w:rPr>
        <w:t xml:space="preserve"> For example</w:t>
      </w:r>
      <w:r w:rsidR="003E1A7B" w:rsidRPr="007E59CB">
        <w:rPr>
          <w:rFonts w:asciiTheme="minorHAnsi" w:hAnsiTheme="minorHAnsi" w:cstheme="minorHAnsi"/>
        </w:rPr>
        <w:t>,</w:t>
      </w:r>
      <w:r w:rsidRPr="007E59CB">
        <w:rPr>
          <w:rFonts w:asciiTheme="minorHAnsi" w:hAnsiTheme="minorHAnsi" w:cstheme="minorHAnsi"/>
        </w:rPr>
        <w:t xml:space="preserve"> t</w:t>
      </w:r>
      <w:r w:rsidR="002C338E" w:rsidRPr="007E59CB">
        <w:rPr>
          <w:rFonts w:asciiTheme="minorHAnsi" w:hAnsiTheme="minorHAnsi" w:cstheme="minorHAnsi"/>
        </w:rPr>
        <w:t xml:space="preserve">he expression </w:t>
      </w:r>
      <w:r w:rsidR="006A4F21" w:rsidRPr="00322607">
        <w:rPr>
          <w:rFonts w:asciiTheme="minorHAnsi" w:hAnsiTheme="minorHAnsi"/>
          <w:color w:val="000000" w:themeColor="text1"/>
          <w:position w:val="-24"/>
        </w:rPr>
        <w:object w:dxaOrig="1579" w:dyaOrig="620" w14:anchorId="5453C8AD">
          <v:shape id="_x0000_i1029" type="#_x0000_t75" alt="fraction numerator f left parenthesis x plus h right parenthesis minus f left parenthesis x right parenthesis over denominator h end fraction" style="width:78.6pt;height:30.9pt" o:ole="">
            <v:imagedata r:id="rId15" o:title=""/>
          </v:shape>
          <o:OLEObject Type="Embed" ProgID="Equation.DSMT4" ShapeID="_x0000_i1029" DrawAspect="Content" ObjectID="_1627117820" r:id="rId16"/>
        </w:object>
      </w:r>
      <w:r w:rsidR="006A4F21">
        <w:rPr>
          <w:rFonts w:asciiTheme="minorHAnsi" w:hAnsiTheme="minorHAnsi"/>
          <w:color w:val="000000" w:themeColor="text1"/>
        </w:rPr>
        <w:t xml:space="preserve"> </w:t>
      </w:r>
      <w:r w:rsidR="002C338E" w:rsidRPr="007E59CB">
        <w:rPr>
          <w:rFonts w:asciiTheme="minorHAnsi" w:hAnsiTheme="minorHAnsi" w:cstheme="minorHAnsi"/>
        </w:rPr>
        <w:t xml:space="preserve">is called the difference quotient and is </w:t>
      </w:r>
      <w:r w:rsidRPr="007E59CB">
        <w:rPr>
          <w:rFonts w:asciiTheme="minorHAnsi" w:hAnsiTheme="minorHAnsi" w:cstheme="minorHAnsi"/>
        </w:rPr>
        <w:t>studied extensively in</w:t>
      </w:r>
      <w:r w:rsidR="002C338E" w:rsidRPr="007E59CB">
        <w:rPr>
          <w:rFonts w:asciiTheme="minorHAnsi" w:hAnsiTheme="minorHAnsi" w:cstheme="minorHAnsi"/>
        </w:rPr>
        <w:t xml:space="preserve"> calculus.  </w:t>
      </w:r>
    </w:p>
    <w:p w14:paraId="7268DDD9" w14:textId="21D9CFF5" w:rsidR="003A4CA1" w:rsidRDefault="003A4C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C13B695" w14:textId="77777777" w:rsidR="001A025C" w:rsidRPr="007E59CB" w:rsidRDefault="00C03085" w:rsidP="006A4F21">
      <w:pPr>
        <w:pStyle w:val="Heading1"/>
      </w:pPr>
      <w:r w:rsidRPr="007E59CB">
        <w:lastRenderedPageBreak/>
        <w:t>Topic 4</w:t>
      </w:r>
      <w:r w:rsidR="001A025C" w:rsidRPr="007E59CB">
        <w:t xml:space="preserve">: </w:t>
      </w:r>
      <w:r w:rsidR="003E1A7B" w:rsidRPr="007E59CB">
        <w:t xml:space="preserve"> </w:t>
      </w:r>
      <w:r w:rsidRPr="007E59CB">
        <w:t>Functions Specified by Equations</w:t>
      </w:r>
    </w:p>
    <w:p w14:paraId="5B504992" w14:textId="77777777" w:rsidR="00C03085" w:rsidRPr="007E59CB" w:rsidRDefault="00C03085" w:rsidP="00204042">
      <w:pPr>
        <w:tabs>
          <w:tab w:val="left" w:pos="1600"/>
        </w:tabs>
        <w:rPr>
          <w:rFonts w:asciiTheme="minorHAnsi" w:hAnsiTheme="minorHAnsi" w:cstheme="minorHAnsi"/>
          <w:b/>
        </w:rPr>
      </w:pPr>
    </w:p>
    <w:p w14:paraId="32233EE8" w14:textId="5B6AA4A8" w:rsidR="00186A7F" w:rsidRPr="007E59CB" w:rsidRDefault="001A025C" w:rsidP="005B423E">
      <w:pPr>
        <w:rPr>
          <w:rStyle w:val="rvtxt"/>
          <w:rFonts w:asciiTheme="minorHAnsi" w:hAnsiTheme="minorHAnsi" w:cstheme="minorHAnsi"/>
          <w:color w:val="000000"/>
          <w:shd w:val="clear" w:color="auto" w:fill="FFFFFF"/>
        </w:rPr>
      </w:pPr>
      <w:r w:rsidRPr="007E59CB">
        <w:rPr>
          <w:rFonts w:asciiTheme="minorHAnsi" w:hAnsiTheme="minorHAnsi" w:cstheme="minorHAnsi"/>
        </w:rPr>
        <w:t>The domain of a function</w:t>
      </w:r>
      <w:r w:rsidR="00BB1EDA">
        <w:rPr>
          <w:rFonts w:asciiTheme="minorHAnsi" w:hAnsiTheme="minorHAnsi" w:cstheme="minorHAnsi"/>
        </w:rPr>
        <w:t xml:space="preserve"> </w:t>
      </w:r>
      <w:r w:rsidR="00BB1EDA" w:rsidRPr="00BB1EDA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object w:dxaOrig="920" w:dyaOrig="320" w14:anchorId="35B1AC66">
          <v:shape id="_x0000_i1030" type="#_x0000_t75" alt="y equals f left parenthesis x right parenthesis" style="width:45.9pt;height:15.9pt" o:ole="">
            <v:imagedata r:id="rId11" o:title=""/>
          </v:shape>
          <o:OLEObject Type="Embed" ProgID="Equation.DSMT4" ShapeID="_x0000_i1030" DrawAspect="Content" ObjectID="_1627117821" r:id="rId17"/>
        </w:object>
      </w:r>
      <w:r w:rsidR="00BB1EDA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7E59CB">
        <w:rPr>
          <w:rFonts w:asciiTheme="minorHAnsi" w:hAnsiTheme="minorHAnsi" w:cstheme="minorHAnsi"/>
        </w:rPr>
        <w:t xml:space="preserve">is the set of all values of </w:t>
      </w:r>
      <w:r w:rsidRPr="007E59CB">
        <w:rPr>
          <w:rFonts w:asciiTheme="minorHAnsi" w:hAnsiTheme="minorHAnsi" w:cstheme="minorHAnsi"/>
          <w:i/>
        </w:rPr>
        <w:t>x</w:t>
      </w:r>
      <w:r w:rsidRPr="007E59CB">
        <w:rPr>
          <w:rFonts w:asciiTheme="minorHAnsi" w:hAnsiTheme="minorHAnsi" w:cstheme="minorHAnsi"/>
        </w:rPr>
        <w:t xml:space="preserve"> for which the function is defined. </w:t>
      </w:r>
      <w:r w:rsidR="003E1A7B" w:rsidRPr="007E59CB">
        <w:rPr>
          <w:rFonts w:asciiTheme="minorHAnsi" w:hAnsiTheme="minorHAnsi" w:cstheme="minorHAnsi"/>
        </w:rPr>
        <w:t xml:space="preserve"> </w:t>
      </w:r>
      <w:r w:rsidR="005B423E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When only the equation of a function is</w:t>
      </w:r>
      <w:r w:rsidR="005B423E" w:rsidRPr="007E59CB">
        <w:rPr>
          <w:rStyle w:val="nowrap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B423E" w:rsidRPr="007E59CB">
        <w:rPr>
          <w:rStyle w:val="wbr"/>
          <w:rFonts w:asciiTheme="minorHAnsi" w:hAnsiTheme="minorHAnsi" w:cstheme="minorHAnsi"/>
          <w:color w:val="000000"/>
          <w:shd w:val="clear" w:color="auto" w:fill="FFFFFF"/>
        </w:rPr>
        <w:t>given</w:t>
      </w:r>
      <w:r w:rsidR="005B423E" w:rsidRPr="007E59CB">
        <w:rPr>
          <w:rStyle w:val="nowrap"/>
          <w:rFonts w:asciiTheme="minorHAnsi" w:hAnsiTheme="minorHAnsi" w:cstheme="minorHAnsi"/>
          <w:color w:val="000000"/>
          <w:shd w:val="clear" w:color="auto" w:fill="FFFFFF"/>
        </w:rPr>
        <w:t>,</w:t>
      </w:r>
      <w:r w:rsidR="005B423E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we agree that the domain of </w:t>
      </w:r>
      <w:r w:rsidR="006A4F21">
        <w:rPr>
          <w:rStyle w:val="rvtxt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f </w:t>
      </w:r>
      <w:r w:rsidR="005B423E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is the largest set of real numbers for which</w:t>
      </w:r>
      <w:r w:rsidR="00BB1EDA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B1EDA" w:rsidRPr="00BB1EDA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object w:dxaOrig="540" w:dyaOrig="320" w14:anchorId="6582731F">
          <v:shape id="_x0000_i1031" type="#_x0000_t75" alt="f left parenthesis x right parenthesis" style="width:27pt;height:15.9pt" o:ole="">
            <v:imagedata r:id="rId13" o:title=""/>
          </v:shape>
          <o:OLEObject Type="Embed" ProgID="Equation.DSMT4" ShapeID="_x0000_i1031" DrawAspect="Content" ObjectID="_1627117822" r:id="rId18"/>
        </w:object>
      </w:r>
      <w:r w:rsidR="00BB1EDA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B423E" w:rsidRPr="007E59CB">
        <w:rPr>
          <w:rStyle w:val="wbr"/>
          <w:rFonts w:asciiTheme="minorHAnsi" w:hAnsiTheme="minorHAnsi" w:cstheme="minorHAnsi"/>
          <w:color w:val="000000"/>
          <w:shd w:val="clear" w:color="auto" w:fill="FFFFFF"/>
        </w:rPr>
        <w:t>​</w:t>
      </w:r>
      <w:r w:rsidR="005B423E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is a real number.</w:t>
      </w:r>
      <w:r w:rsidR="001325C7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B423E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In this se</w:t>
      </w:r>
      <w:r w:rsidR="0026411F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ction, we will look at three different</w:t>
      </w:r>
      <w:r w:rsidR="005B423E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1325C7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 xml:space="preserve">types of </w:t>
      </w:r>
      <w:r w:rsidR="005B423E" w:rsidRPr="007E59CB">
        <w:rPr>
          <w:rStyle w:val="rvtxt"/>
          <w:rFonts w:asciiTheme="minorHAnsi" w:hAnsiTheme="minorHAnsi" w:cstheme="minorHAnsi"/>
          <w:color w:val="000000"/>
          <w:shd w:val="clear" w:color="auto" w:fill="FFFFFF"/>
        </w:rPr>
        <w:t>functions:</w:t>
      </w:r>
    </w:p>
    <w:p w14:paraId="0D310E18" w14:textId="77777777" w:rsidR="00C03085" w:rsidRPr="007E59CB" w:rsidRDefault="00C03085" w:rsidP="005B423E">
      <w:pPr>
        <w:rPr>
          <w:rStyle w:val="rvtxt"/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Style w:val="TableGrid"/>
        <w:tblW w:w="9411" w:type="dxa"/>
        <w:tblLook w:val="04A0" w:firstRow="1" w:lastRow="0" w:firstColumn="1" w:lastColumn="0" w:noHBand="0" w:noVBand="1"/>
        <w:tblDescription w:val="This table describes in the second column the restrictions on the domains of 3 classes of commonly used functions listed in the first column and gives an example of the domain of each in the last column."/>
      </w:tblPr>
      <w:tblGrid>
        <w:gridCol w:w="2335"/>
        <w:gridCol w:w="3301"/>
        <w:gridCol w:w="3775"/>
      </w:tblGrid>
      <w:tr w:rsidR="00C03085" w:rsidRPr="007E59CB" w14:paraId="71025348" w14:textId="77777777" w:rsidTr="006A4F21">
        <w:trPr>
          <w:cantSplit/>
          <w:tblHeader/>
        </w:trPr>
        <w:tc>
          <w:tcPr>
            <w:tcW w:w="2335" w:type="dxa"/>
          </w:tcPr>
          <w:p w14:paraId="2DF670F5" w14:textId="77777777" w:rsidR="00C03085" w:rsidRPr="007E59CB" w:rsidRDefault="00C03085" w:rsidP="00C2478F">
            <w:pPr>
              <w:jc w:val="center"/>
              <w:rPr>
                <w:rStyle w:val="rvtxt"/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  <w:r w:rsidRPr="007E59CB">
              <w:rPr>
                <w:rStyle w:val="rvtxt"/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Functions</w:t>
            </w:r>
          </w:p>
          <w:p w14:paraId="6258305B" w14:textId="77777777" w:rsidR="00981855" w:rsidRPr="007E59CB" w:rsidRDefault="00981855" w:rsidP="00C2478F">
            <w:pPr>
              <w:jc w:val="center"/>
              <w:rPr>
                <w:rStyle w:val="rvtxt"/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</w:p>
        </w:tc>
        <w:tc>
          <w:tcPr>
            <w:tcW w:w="3301" w:type="dxa"/>
          </w:tcPr>
          <w:p w14:paraId="6C440C97" w14:textId="77777777" w:rsidR="00C03085" w:rsidRPr="007E59CB" w:rsidRDefault="00C03085" w:rsidP="00C2478F">
            <w:pPr>
              <w:jc w:val="center"/>
              <w:rPr>
                <w:rStyle w:val="rvtxt"/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  <w:r w:rsidRPr="007E59CB">
              <w:rPr>
                <w:rStyle w:val="rvtxt"/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Restrictions</w:t>
            </w:r>
          </w:p>
        </w:tc>
        <w:tc>
          <w:tcPr>
            <w:tcW w:w="3775" w:type="dxa"/>
          </w:tcPr>
          <w:p w14:paraId="09A3EE86" w14:textId="77777777" w:rsidR="00C03085" w:rsidRPr="007E59CB" w:rsidRDefault="00C03085" w:rsidP="00C2478F">
            <w:pPr>
              <w:jc w:val="center"/>
              <w:rPr>
                <w:rStyle w:val="rvtxt"/>
                <w:rFonts w:asciiTheme="minorHAnsi" w:hAnsiTheme="minorHAnsi" w:cstheme="minorHAnsi"/>
                <w:b/>
                <w:color w:val="000000"/>
                <w:shd w:val="clear" w:color="auto" w:fill="FFFFFF"/>
              </w:rPr>
            </w:pPr>
            <w:r w:rsidRPr="007E59CB">
              <w:rPr>
                <w:rStyle w:val="rvtxt"/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Domain</w:t>
            </w:r>
          </w:p>
        </w:tc>
      </w:tr>
      <w:tr w:rsidR="00C03085" w:rsidRPr="007E59CB" w14:paraId="154B645A" w14:textId="77777777" w:rsidTr="00394387">
        <w:tc>
          <w:tcPr>
            <w:tcW w:w="2335" w:type="dxa"/>
          </w:tcPr>
          <w:p w14:paraId="0141F1BD" w14:textId="77777777" w:rsidR="00C03085" w:rsidRPr="007E59CB" w:rsidRDefault="00C03085" w:rsidP="005B423E">
            <w:pPr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E59CB"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  <w:t>Rational functions</w:t>
            </w:r>
          </w:p>
        </w:tc>
        <w:tc>
          <w:tcPr>
            <w:tcW w:w="3301" w:type="dxa"/>
          </w:tcPr>
          <w:p w14:paraId="59E38772" w14:textId="77777777" w:rsidR="00C03085" w:rsidRPr="007E59CB" w:rsidRDefault="00394387" w:rsidP="00C2478F">
            <w:pPr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E59CB"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  <w:t>Division by zero is</w:t>
            </w:r>
            <w:r w:rsidRPr="007E59CB">
              <w:rPr>
                <w:rStyle w:val="nowrap"/>
                <w:rFonts w:asciiTheme="minorHAnsi" w:hAnsiTheme="minorHAnsi" w:cstheme="minorHAnsi"/>
              </w:rPr>
              <w:t xml:space="preserve"> </w:t>
            </w:r>
            <w:r w:rsidRPr="007E59CB">
              <w:rPr>
                <w:rStyle w:val="nowrap"/>
                <w:rFonts w:asciiTheme="minorHAnsi" w:hAnsiTheme="minorHAnsi" w:cstheme="minorHAnsi"/>
                <w:color w:val="000000"/>
                <w:shd w:val="clear" w:color="auto" w:fill="FFFFFF"/>
              </w:rPr>
              <w:t>undefined,</w:t>
            </w:r>
            <w:r w:rsidRPr="007E59CB"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so exclude values of the variable that cause division by zero.</w:t>
            </w:r>
          </w:p>
        </w:tc>
        <w:tc>
          <w:tcPr>
            <w:tcW w:w="3775" w:type="dxa"/>
          </w:tcPr>
          <w:p w14:paraId="71A4B9A8" w14:textId="77777777" w:rsidR="00F4497B" w:rsidRDefault="00394387" w:rsidP="00F4497B">
            <w:pPr>
              <w:rPr>
                <w:rStyle w:val="rvtxt"/>
                <w:rFonts w:asciiTheme="minorHAnsi" w:hAnsiTheme="minorHAnsi" w:cstheme="minorHAnsi"/>
              </w:rPr>
            </w:pPr>
            <w:r w:rsidRPr="007E59CB">
              <w:rPr>
                <w:rStyle w:val="rvtxt"/>
                <w:rFonts w:asciiTheme="minorHAnsi" w:hAnsiTheme="minorHAnsi" w:cstheme="minorHAnsi"/>
                <w:shd w:val="clear" w:color="auto" w:fill="FFFFFF"/>
              </w:rPr>
              <w:t>For exampl</w:t>
            </w:r>
            <w:r w:rsidR="006A4F21">
              <w:rPr>
                <w:rStyle w:val="rvtxt"/>
                <w:rFonts w:asciiTheme="minorHAnsi" w:hAnsiTheme="minorHAnsi" w:cstheme="minorHAnsi"/>
                <w:shd w:val="clear" w:color="auto" w:fill="FFFFFF"/>
              </w:rPr>
              <w:t>e, f</w:t>
            </w:r>
            <w:r w:rsidRPr="007E59CB">
              <w:rPr>
                <w:rStyle w:val="rvtxt"/>
                <w:rFonts w:asciiTheme="minorHAnsi" w:hAnsiTheme="minorHAnsi" w:cstheme="minorHAnsi"/>
              </w:rPr>
              <w:t>ind the domain of</w:t>
            </w:r>
          </w:p>
          <w:p w14:paraId="08D00B91" w14:textId="57734516" w:rsidR="00394387" w:rsidRPr="007E59CB" w:rsidRDefault="00F4497B" w:rsidP="00F4497B">
            <w:pPr>
              <w:jc w:val="center"/>
              <w:rPr>
                <w:rFonts w:asciiTheme="minorHAnsi" w:hAnsiTheme="minorHAnsi" w:cstheme="minorHAnsi"/>
              </w:rPr>
            </w:pPr>
            <w:r w:rsidRPr="00A53B1B">
              <w:rPr>
                <w:position w:val="-24"/>
              </w:rPr>
              <w:object w:dxaOrig="1260" w:dyaOrig="620" w14:anchorId="587D0276">
                <v:shape id="_x0000_i1032" type="#_x0000_t75" alt="f of x equals fraction numerator x minus 1 over denominator x plus 8" style="width:63pt;height:30.9pt" o:ole="">
                  <v:imagedata r:id="rId19" o:title=""/>
                </v:shape>
                <o:OLEObject Type="Embed" ProgID="Equation.DSMT4" ShapeID="_x0000_i1032" DrawAspect="Content" ObjectID="_1627117823" r:id="rId20"/>
              </w:object>
            </w:r>
            <w:r>
              <w:t>.</w:t>
            </w:r>
          </w:p>
          <w:p w14:paraId="30586EE0" w14:textId="0ADE274C" w:rsidR="00C2478F" w:rsidRPr="007E59CB" w:rsidRDefault="00F4497B" w:rsidP="00B00A39">
            <w:pPr>
              <w:spacing w:after="120"/>
              <w:rPr>
                <w:rFonts w:asciiTheme="minorHAnsi" w:hAnsiTheme="minorHAnsi" w:cstheme="minorHAnsi"/>
              </w:rPr>
            </w:pPr>
            <w:r w:rsidRPr="007E59CB">
              <w:rPr>
                <w:rFonts w:asciiTheme="minorHAnsi" w:hAnsiTheme="minorHAnsi" w:cstheme="minorHAnsi"/>
              </w:rPr>
              <w:t>For</w:t>
            </w:r>
            <w:r w:rsidR="00C2478F" w:rsidRPr="007E59CB">
              <w:rPr>
                <w:rFonts w:asciiTheme="minorHAnsi" w:hAnsiTheme="minorHAnsi" w:cstheme="minorHAnsi"/>
              </w:rPr>
              <w:t xml:space="preserve"> </w:t>
            </w:r>
            <w:r w:rsidR="00BB1EDA" w:rsidRPr="00BB1EDA"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  <w:object w:dxaOrig="540" w:dyaOrig="320" w14:anchorId="13EC298C">
                <v:shape id="_x0000_i1033" type="#_x0000_t75" alt="f left parenthesis x right parenthesis" style="width:27pt;height:15.9pt" o:ole="">
                  <v:imagedata r:id="rId13" o:title=""/>
                </v:shape>
                <o:OLEObject Type="Embed" ProgID="Equation.DSMT4" ShapeID="_x0000_i1033" DrawAspect="Content" ObjectID="_1627117824" r:id="rId21"/>
              </w:object>
            </w:r>
            <w:r w:rsidR="00BB1EDA"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394387" w:rsidRPr="007E59CB">
              <w:rPr>
                <w:rFonts w:asciiTheme="minorHAnsi" w:hAnsiTheme="minorHAnsi" w:cstheme="minorHAnsi"/>
              </w:rPr>
              <w:t xml:space="preserve">to be </w:t>
            </w:r>
            <w:r>
              <w:rPr>
                <w:rFonts w:asciiTheme="minorHAnsi" w:hAnsiTheme="minorHAnsi" w:cstheme="minorHAnsi"/>
              </w:rPr>
              <w:t>a</w:t>
            </w:r>
            <w:r>
              <w:t xml:space="preserve"> </w:t>
            </w:r>
            <w:r w:rsidR="00394387" w:rsidRPr="00F4497B">
              <w:rPr>
                <w:rFonts w:asciiTheme="minorHAnsi" w:hAnsiTheme="minorHAnsi" w:cstheme="minorHAnsi"/>
              </w:rPr>
              <w:t>real</w:t>
            </w:r>
            <w:r w:rsidRPr="00F4497B">
              <w:rPr>
                <w:rFonts w:asciiTheme="minorHAnsi" w:hAnsiTheme="minorHAnsi" w:cstheme="minorHAnsi"/>
              </w:rPr>
              <w:t xml:space="preserve"> number</w:t>
            </w:r>
            <w:r>
              <w:rPr>
                <w:rFonts w:asciiTheme="minorHAnsi" w:hAnsiTheme="minorHAnsi" w:cstheme="minorHAnsi"/>
              </w:rPr>
              <w:t>,</w:t>
            </w:r>
            <w:r w:rsidRPr="00F4497B">
              <w:rPr>
                <w:rFonts w:asciiTheme="minorHAnsi" w:hAnsiTheme="minorHAnsi" w:cstheme="minorHAnsi"/>
              </w:rPr>
              <w:t xml:space="preserve"> </w:t>
            </w:r>
            <w:r w:rsidR="00394387" w:rsidRPr="00F4497B">
              <w:rPr>
                <w:rFonts w:asciiTheme="minorHAnsi" w:hAnsiTheme="minorHAnsi" w:cstheme="minorHAnsi"/>
              </w:rPr>
              <w:t>the denominator</w:t>
            </w:r>
            <w:r w:rsidR="00394387" w:rsidRPr="007E59CB">
              <w:rPr>
                <w:rFonts w:asciiTheme="minorHAnsi" w:hAnsiTheme="minorHAnsi" w:cstheme="minorHAnsi"/>
              </w:rPr>
              <w:t xml:space="preserve"> cannot be equal to 0</w:t>
            </w:r>
            <w:r w:rsidR="00C2478F" w:rsidRPr="007E59CB">
              <w:rPr>
                <w:rFonts w:asciiTheme="minorHAnsi" w:hAnsiTheme="minorHAnsi" w:cstheme="minorHAnsi"/>
              </w:rPr>
              <w:t>.</w:t>
            </w:r>
          </w:p>
          <w:p w14:paraId="2DA401C1" w14:textId="68A70ECA" w:rsidR="00F4497B" w:rsidRDefault="00F4497B" w:rsidP="00F4497B">
            <w:pPr>
              <w:jc w:val="center"/>
            </w:pPr>
            <w:r w:rsidRPr="00A53B1B">
              <w:rPr>
                <w:position w:val="-6"/>
              </w:rPr>
              <w:object w:dxaOrig="880" w:dyaOrig="279" w14:anchorId="788551E7">
                <v:shape id="_x0000_i1034" type="#_x0000_t75" alt="x plus 8 not equal to 0" style="width:44.1pt;height:14.1pt" o:ole="">
                  <v:imagedata r:id="rId22" o:title=""/>
                </v:shape>
                <o:OLEObject Type="Embed" ProgID="Equation.DSMT4" ShapeID="_x0000_i1034" DrawAspect="Content" ObjectID="_1627117825" r:id="rId23"/>
              </w:object>
            </w:r>
          </w:p>
          <w:p w14:paraId="2F448EFB" w14:textId="47FE9F1F" w:rsidR="00394387" w:rsidRPr="007E59CB" w:rsidRDefault="00F4497B" w:rsidP="00B00A39">
            <w:pPr>
              <w:spacing w:after="120"/>
              <w:jc w:val="center"/>
              <w:rPr>
                <w:rStyle w:val="rvtxt"/>
                <w:rFonts w:asciiTheme="minorHAnsi" w:hAnsiTheme="minorHAnsi" w:cstheme="minorHAnsi"/>
              </w:rPr>
            </w:pPr>
            <w:r w:rsidRPr="00A53B1B">
              <w:rPr>
                <w:position w:val="-6"/>
              </w:rPr>
              <w:object w:dxaOrig="680" w:dyaOrig="279" w14:anchorId="62FE11D2">
                <v:shape id="_x0000_i1035" type="#_x0000_t75" alt="x not equal to negative 8" style="width:33.9pt;height:14.1pt" o:ole="">
                  <v:imagedata r:id="rId24" o:title=""/>
                </v:shape>
                <o:OLEObject Type="Embed" ProgID="Equation.DSMT4" ShapeID="_x0000_i1035" DrawAspect="Content" ObjectID="_1627117826" r:id="rId25"/>
              </w:object>
            </w:r>
          </w:p>
          <w:p w14:paraId="036AC4D0" w14:textId="77777777" w:rsidR="00B00A39" w:rsidRDefault="00394387" w:rsidP="00B00A39">
            <w:pPr>
              <w:rPr>
                <w:rStyle w:val="wbr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E59CB">
              <w:rPr>
                <w:rStyle w:val="rvtxt"/>
                <w:rFonts w:asciiTheme="minorHAnsi" w:hAnsiTheme="minorHAnsi" w:cstheme="minorHAnsi"/>
              </w:rPr>
              <w:t xml:space="preserve">The domain of </w:t>
            </w:r>
            <w:r w:rsidR="004F7FF0" w:rsidRPr="007E59CB">
              <w:rPr>
                <w:rStyle w:val="wbr"/>
                <w:rFonts w:asciiTheme="minorHAnsi" w:hAnsiTheme="minorHAnsi" w:cstheme="minorHAnsi"/>
                <w:color w:val="000000"/>
                <w:shd w:val="clear" w:color="auto" w:fill="FFFFFF"/>
              </w:rPr>
              <w:t>​</w:t>
            </w:r>
            <w:r w:rsidR="00F4497B">
              <w:rPr>
                <w:rStyle w:val="wbr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f</w:t>
            </w:r>
            <w:r w:rsidR="00F4497B">
              <w:rPr>
                <w:rStyle w:val="wbr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i</w:t>
            </w:r>
            <w:r w:rsidR="00B00A39">
              <w:rPr>
                <w:rStyle w:val="wbr"/>
                <w:rFonts w:asciiTheme="minorHAnsi" w:hAnsiTheme="minorHAnsi" w:cstheme="minorHAnsi"/>
                <w:color w:val="000000"/>
                <w:shd w:val="clear" w:color="auto" w:fill="FFFFFF"/>
              </w:rPr>
              <w:t>s</w:t>
            </w:r>
          </w:p>
          <w:p w14:paraId="2813A91C" w14:textId="320D1896" w:rsidR="009D5D70" w:rsidRPr="00B00A39" w:rsidRDefault="00F4497B" w:rsidP="00B00A39">
            <w:pPr>
              <w:jc w:val="center"/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A53B1B">
              <w:rPr>
                <w:position w:val="-14"/>
              </w:rPr>
              <w:object w:dxaOrig="1840" w:dyaOrig="400" w14:anchorId="65EEFC6B">
                <v:shape id="_x0000_i1036" type="#_x0000_t75" alt="left parenthesis negative infinity comma negative 8 right parenthesis union left parenthesis negative 8 comma infinity right parenthesis" style="width:92.1pt;height:20.1pt" o:ole="">
                  <v:imagedata r:id="rId26" o:title=""/>
                </v:shape>
                <o:OLEObject Type="Embed" ProgID="Equation.DSMT4" ShapeID="_x0000_i1036" DrawAspect="Content" ObjectID="_1627117827" r:id="rId27"/>
              </w:object>
            </w:r>
            <w:r>
              <w:rPr>
                <w:rStyle w:val="rvtxt"/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C03085" w:rsidRPr="007E59CB" w14:paraId="7B554ECB" w14:textId="77777777" w:rsidTr="00394387">
        <w:tc>
          <w:tcPr>
            <w:tcW w:w="2335" w:type="dxa"/>
          </w:tcPr>
          <w:p w14:paraId="0855879F" w14:textId="77777777" w:rsidR="00C03085" w:rsidRPr="007E59CB" w:rsidRDefault="00A70728" w:rsidP="005B423E">
            <w:pPr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E59CB">
              <w:rPr>
                <w:rStyle w:val="rvtxt"/>
                <w:rFonts w:asciiTheme="minorHAnsi" w:hAnsiTheme="minorHAnsi" w:cstheme="minorHAnsi"/>
              </w:rPr>
              <w:t>Square root</w:t>
            </w:r>
            <w:r w:rsidR="00C03085" w:rsidRPr="007E59CB">
              <w:rPr>
                <w:rStyle w:val="rvtxt"/>
                <w:rFonts w:asciiTheme="minorHAnsi" w:hAnsiTheme="minorHAnsi" w:cstheme="minorHAnsi"/>
              </w:rPr>
              <w:t xml:space="preserve"> functions</w:t>
            </w:r>
          </w:p>
        </w:tc>
        <w:tc>
          <w:tcPr>
            <w:tcW w:w="3301" w:type="dxa"/>
          </w:tcPr>
          <w:p w14:paraId="544097B5" w14:textId="77777777" w:rsidR="00C03085" w:rsidRPr="007E59CB" w:rsidRDefault="00394387" w:rsidP="00394387">
            <w:pPr>
              <w:rPr>
                <w:rStyle w:val="rvtxt"/>
                <w:rFonts w:asciiTheme="minorHAnsi" w:hAnsiTheme="minorHAnsi" w:cstheme="minorHAnsi"/>
              </w:rPr>
            </w:pPr>
            <w:r w:rsidRPr="007E59CB">
              <w:rPr>
                <w:rStyle w:val="rvtxt"/>
                <w:rFonts w:asciiTheme="minorHAnsi" w:hAnsiTheme="minorHAnsi" w:cstheme="minorHAnsi"/>
              </w:rPr>
              <w:t>The expression under the square root must but be greater than or equal to 0.</w:t>
            </w:r>
          </w:p>
        </w:tc>
        <w:tc>
          <w:tcPr>
            <w:tcW w:w="3775" w:type="dxa"/>
          </w:tcPr>
          <w:p w14:paraId="25A41656" w14:textId="77777777" w:rsidR="00F4497B" w:rsidRDefault="00A70728" w:rsidP="00394387">
            <w:pPr>
              <w:rPr>
                <w:rStyle w:val="rvtxt"/>
                <w:rFonts w:asciiTheme="minorHAnsi" w:hAnsiTheme="minorHAnsi" w:cstheme="minorHAnsi"/>
              </w:rPr>
            </w:pPr>
            <w:r w:rsidRPr="007E59CB">
              <w:rPr>
                <w:rStyle w:val="rvtxt"/>
                <w:rFonts w:asciiTheme="minorHAnsi" w:hAnsiTheme="minorHAnsi" w:cstheme="minorHAnsi"/>
              </w:rPr>
              <w:t>For example</w:t>
            </w:r>
            <w:r w:rsidR="00F4497B">
              <w:rPr>
                <w:rStyle w:val="rvtxt"/>
                <w:rFonts w:asciiTheme="minorHAnsi" w:hAnsiTheme="minorHAnsi" w:cstheme="minorHAnsi"/>
              </w:rPr>
              <w:t>, f</w:t>
            </w:r>
            <w:r w:rsidRPr="007E59CB">
              <w:rPr>
                <w:rStyle w:val="rvtxt"/>
                <w:rFonts w:asciiTheme="minorHAnsi" w:hAnsiTheme="minorHAnsi" w:cstheme="minorHAnsi"/>
              </w:rPr>
              <w:t xml:space="preserve">ind the domain of </w:t>
            </w:r>
          </w:p>
          <w:p w14:paraId="4D08D664" w14:textId="0E5C0C45" w:rsidR="00394387" w:rsidRPr="007E59CB" w:rsidRDefault="00F4497B" w:rsidP="00B00A39">
            <w:pPr>
              <w:spacing w:after="120"/>
              <w:jc w:val="center"/>
              <w:rPr>
                <w:rStyle w:val="rvtxt"/>
                <w:rFonts w:asciiTheme="minorHAnsi" w:hAnsiTheme="minorHAnsi" w:cstheme="minorHAnsi"/>
              </w:rPr>
            </w:pPr>
            <w:r w:rsidRPr="00A53B1B">
              <w:rPr>
                <w:position w:val="-10"/>
              </w:rPr>
              <w:object w:dxaOrig="1500" w:dyaOrig="380" w14:anchorId="62F9504D">
                <v:shape id="_x0000_i1037" type="#_x0000_t75" alt="f of x equals square root of 16 plus x end root" style="width:75pt;height:18.9pt" o:ole="">
                  <v:imagedata r:id="rId28" o:title=""/>
                </v:shape>
                <o:OLEObject Type="Embed" ProgID="Equation.DSMT4" ShapeID="_x0000_i1037" DrawAspect="Content" ObjectID="_1627117828" r:id="rId29"/>
              </w:object>
            </w:r>
            <w:r w:rsidR="009962BF" w:rsidRPr="007E59CB">
              <w:rPr>
                <w:rStyle w:val="rvtxt"/>
                <w:rFonts w:asciiTheme="minorHAnsi" w:hAnsiTheme="minorHAnsi" w:cstheme="minorHAnsi"/>
              </w:rPr>
              <w:t>.</w:t>
            </w:r>
          </w:p>
          <w:p w14:paraId="671599C9" w14:textId="7E553E0C" w:rsidR="00A70728" w:rsidRDefault="00F4497B" w:rsidP="00A70728">
            <w:pPr>
              <w:rPr>
                <w:rStyle w:val="rvtxt"/>
                <w:rFonts w:asciiTheme="minorHAnsi" w:hAnsiTheme="minorHAnsi" w:cstheme="minorHAnsi"/>
              </w:rPr>
            </w:pPr>
            <w:r>
              <w:rPr>
                <w:rStyle w:val="rvtxt"/>
                <w:rFonts w:asciiTheme="minorHAnsi" w:hAnsiTheme="minorHAnsi" w:cstheme="minorHAnsi"/>
              </w:rPr>
              <w:t>F</w:t>
            </w:r>
            <w:r w:rsidR="00394387" w:rsidRPr="007E59CB">
              <w:rPr>
                <w:rStyle w:val="rvtxt"/>
                <w:rFonts w:asciiTheme="minorHAnsi" w:hAnsiTheme="minorHAnsi" w:cstheme="minorHAnsi"/>
              </w:rPr>
              <w:t>or</w:t>
            </w:r>
            <w:r w:rsidR="004F7FF0" w:rsidRPr="007E59CB">
              <w:rPr>
                <w:rStyle w:val="wbr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BB1EDA" w:rsidRPr="00BB1EDA"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  <w:object w:dxaOrig="540" w:dyaOrig="320" w14:anchorId="502C2970">
                <v:shape id="_x0000_i1038" type="#_x0000_t75" alt="f left parenthesis x right parenthesis" style="width:27pt;height:15.9pt" o:ole="">
                  <v:imagedata r:id="rId13" o:title=""/>
                </v:shape>
                <o:OLEObject Type="Embed" ProgID="Equation.DSMT4" ShapeID="_x0000_i1038" DrawAspect="Content" ObjectID="_1627117829" r:id="rId30"/>
              </w:object>
            </w:r>
            <w:r w:rsidR="00BB1EDA"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394387" w:rsidRPr="007E59CB">
              <w:rPr>
                <w:rStyle w:val="rvtxt"/>
                <w:rFonts w:asciiTheme="minorHAnsi" w:hAnsiTheme="minorHAnsi" w:cstheme="minorHAnsi"/>
              </w:rPr>
              <w:t>to be</w:t>
            </w:r>
            <w:r>
              <w:rPr>
                <w:rStyle w:val="rvtxt"/>
                <w:rFonts w:asciiTheme="minorHAnsi" w:hAnsiTheme="minorHAnsi" w:cstheme="minorHAnsi"/>
              </w:rPr>
              <w:t xml:space="preserve"> a</w:t>
            </w:r>
            <w:r w:rsidR="00394387" w:rsidRPr="007E59CB">
              <w:rPr>
                <w:rStyle w:val="rvtxt"/>
                <w:rFonts w:asciiTheme="minorHAnsi" w:hAnsiTheme="minorHAnsi" w:cstheme="minorHAnsi"/>
              </w:rPr>
              <w:t xml:space="preserve"> real</w:t>
            </w:r>
            <w:r>
              <w:rPr>
                <w:rStyle w:val="rvtxt"/>
                <w:rFonts w:asciiTheme="minorHAnsi" w:hAnsiTheme="minorHAnsi" w:cstheme="minorHAnsi"/>
              </w:rPr>
              <w:t xml:space="preserve"> number,</w:t>
            </w:r>
            <w:r w:rsidR="00394387" w:rsidRPr="007E59CB">
              <w:rPr>
                <w:rStyle w:val="rvtxt"/>
                <w:rFonts w:asciiTheme="minorHAnsi" w:hAnsiTheme="minorHAnsi" w:cstheme="minorHAnsi"/>
              </w:rPr>
              <w:t xml:space="preserve"> the expression under the square root must but be greater than or equal to 0</w:t>
            </w:r>
            <w:r w:rsidR="00A70728" w:rsidRPr="007E59CB">
              <w:rPr>
                <w:rStyle w:val="rvtxt"/>
                <w:rFonts w:asciiTheme="minorHAnsi" w:hAnsiTheme="minorHAnsi" w:cstheme="minorHAnsi"/>
              </w:rPr>
              <w:t>.</w:t>
            </w:r>
          </w:p>
          <w:p w14:paraId="79677BBC" w14:textId="2A16B023" w:rsidR="00B00A39" w:rsidRDefault="00B00A39" w:rsidP="00B00A39">
            <w:pPr>
              <w:jc w:val="center"/>
            </w:pPr>
            <w:r w:rsidRPr="00A53B1B">
              <w:rPr>
                <w:position w:val="-6"/>
              </w:rPr>
              <w:object w:dxaOrig="980" w:dyaOrig="279" w14:anchorId="516E37A9">
                <v:shape id="_x0000_i1039" type="#_x0000_t75" alt="16 plus x greater than or equal to 0" style="width:48.9pt;height:14.1pt" o:ole="">
                  <v:imagedata r:id="rId31" o:title=""/>
                </v:shape>
                <o:OLEObject Type="Embed" ProgID="Equation.DSMT4" ShapeID="_x0000_i1039" DrawAspect="Content" ObjectID="_1627117830" r:id="rId32"/>
              </w:object>
            </w:r>
          </w:p>
          <w:p w14:paraId="1202C998" w14:textId="436FECC1" w:rsidR="00B00A39" w:rsidRDefault="00B00A39" w:rsidP="00B00A39">
            <w:pPr>
              <w:spacing w:after="120"/>
              <w:jc w:val="center"/>
            </w:pPr>
            <w:r w:rsidRPr="003034C6">
              <w:rPr>
                <w:position w:val="-6"/>
              </w:rPr>
              <w:object w:dxaOrig="800" w:dyaOrig="279" w14:anchorId="0C5A25C4">
                <v:shape id="_x0000_i1040" type="#_x0000_t75" alt="x greater than or equal to negative 16" style="width:39.9pt;height:14.1pt" o:ole="">
                  <v:imagedata r:id="rId33" o:title=""/>
                </v:shape>
                <o:OLEObject Type="Embed" ProgID="Equation.DSMT4" ShapeID="_x0000_i1040" DrawAspect="Content" ObjectID="_1627117831" r:id="rId34"/>
              </w:object>
            </w:r>
          </w:p>
          <w:p w14:paraId="7BDCE682" w14:textId="77777777" w:rsidR="00F4497B" w:rsidRDefault="00394387" w:rsidP="00A70728">
            <w:pPr>
              <w:rPr>
                <w:rStyle w:val="rvtxt"/>
                <w:rFonts w:asciiTheme="minorHAnsi" w:hAnsiTheme="minorHAnsi" w:cstheme="minorHAnsi"/>
              </w:rPr>
            </w:pPr>
            <w:r w:rsidRPr="007E59CB">
              <w:rPr>
                <w:rStyle w:val="rvtxt"/>
                <w:rFonts w:asciiTheme="minorHAnsi" w:hAnsiTheme="minorHAnsi" w:cstheme="minorHAnsi"/>
              </w:rPr>
              <w:t>The domain of</w:t>
            </w:r>
            <w:r w:rsidR="00F4497B">
              <w:rPr>
                <w:rStyle w:val="rvtxt"/>
                <w:rFonts w:asciiTheme="minorHAnsi" w:hAnsiTheme="minorHAnsi" w:cstheme="minorHAnsi"/>
              </w:rPr>
              <w:t xml:space="preserve"> </w:t>
            </w:r>
            <w:r w:rsidR="00F4497B">
              <w:rPr>
                <w:rStyle w:val="rvtxt"/>
                <w:rFonts w:asciiTheme="minorHAnsi" w:hAnsiTheme="minorHAnsi" w:cstheme="minorHAnsi"/>
                <w:i/>
                <w:iCs/>
              </w:rPr>
              <w:t xml:space="preserve">f </w:t>
            </w:r>
            <w:r w:rsidR="00F4497B">
              <w:rPr>
                <w:rStyle w:val="rvtxt"/>
                <w:rFonts w:asciiTheme="minorHAnsi" w:hAnsiTheme="minorHAnsi" w:cstheme="minorHAnsi"/>
              </w:rPr>
              <w:t>is</w:t>
            </w:r>
          </w:p>
          <w:p w14:paraId="0B8EAB7B" w14:textId="413FF16B" w:rsidR="00A70728" w:rsidRPr="007E59CB" w:rsidRDefault="00B00A39" w:rsidP="00B00A39">
            <w:pPr>
              <w:jc w:val="center"/>
              <w:rPr>
                <w:rStyle w:val="rvtxt"/>
                <w:rFonts w:asciiTheme="minorHAnsi" w:hAnsiTheme="minorHAnsi" w:cstheme="minorHAnsi"/>
              </w:rPr>
            </w:pPr>
            <w:r w:rsidRPr="003034C6">
              <w:rPr>
                <w:position w:val="-10"/>
              </w:rPr>
              <w:object w:dxaOrig="859" w:dyaOrig="320" w14:anchorId="64BC7CFC">
                <v:shape id="_x0000_i1041" type="#_x0000_t75" alt="left square bracket negative 16 comma infinity right parenthesis" style="width:42.9pt;height:15.9pt" o:ole="">
                  <v:imagedata r:id="rId35" o:title=""/>
                </v:shape>
                <o:OLEObject Type="Embed" ProgID="Equation.DSMT4" ShapeID="_x0000_i1041" DrawAspect="Content" ObjectID="_1627117832" r:id="rId36"/>
              </w:object>
            </w:r>
            <w:r>
              <w:t>.</w:t>
            </w:r>
          </w:p>
        </w:tc>
      </w:tr>
      <w:tr w:rsidR="00C03085" w:rsidRPr="007E59CB" w14:paraId="52BAB4AD" w14:textId="77777777" w:rsidTr="00394387">
        <w:tc>
          <w:tcPr>
            <w:tcW w:w="2335" w:type="dxa"/>
          </w:tcPr>
          <w:p w14:paraId="12BCBC08" w14:textId="77777777" w:rsidR="00C03085" w:rsidRPr="007E59CB" w:rsidRDefault="00C03085" w:rsidP="005B423E">
            <w:pPr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E59CB">
              <w:rPr>
                <w:rFonts w:asciiTheme="minorHAnsi" w:hAnsiTheme="minorHAnsi" w:cstheme="minorHAnsi"/>
                <w:shd w:val="clear" w:color="auto" w:fill="FFFFFF"/>
              </w:rPr>
              <w:t>Polynomial functions</w:t>
            </w:r>
          </w:p>
        </w:tc>
        <w:tc>
          <w:tcPr>
            <w:tcW w:w="3301" w:type="dxa"/>
          </w:tcPr>
          <w:p w14:paraId="6D86432A" w14:textId="77777777" w:rsidR="00C03085" w:rsidRPr="007E59CB" w:rsidRDefault="00394387" w:rsidP="005B423E">
            <w:pPr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E59CB"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  <w:t>None</w:t>
            </w:r>
          </w:p>
        </w:tc>
        <w:tc>
          <w:tcPr>
            <w:tcW w:w="3775" w:type="dxa"/>
          </w:tcPr>
          <w:p w14:paraId="661F1D7A" w14:textId="5074E7ED" w:rsidR="009D5D70" w:rsidRPr="007E59CB" w:rsidRDefault="00B00A39" w:rsidP="00B00A39">
            <w:pPr>
              <w:rPr>
                <w:rStyle w:val="rvtxt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3034C6">
              <w:rPr>
                <w:position w:val="-14"/>
              </w:rPr>
              <w:object w:dxaOrig="820" w:dyaOrig="400" w14:anchorId="31D8FE93">
                <v:shape id="_x0000_i1042" type="#_x0000_t75" alt="left parenthesis negative infinity comma infinity right parenthesis" style="width:41.1pt;height:20.1pt" o:ole="">
                  <v:imagedata r:id="rId37" o:title=""/>
                </v:shape>
                <o:OLEObject Type="Embed" ProgID="Equation.DSMT4" ShapeID="_x0000_i1042" DrawAspect="Content" ObjectID="_1627117833" r:id="rId38"/>
              </w:object>
            </w:r>
          </w:p>
        </w:tc>
      </w:tr>
    </w:tbl>
    <w:p w14:paraId="5FB22524" w14:textId="77777777" w:rsidR="00C03085" w:rsidRPr="007E59CB" w:rsidRDefault="00C03085" w:rsidP="005B423E">
      <w:pPr>
        <w:rPr>
          <w:rStyle w:val="rvtxt"/>
          <w:rFonts w:asciiTheme="minorHAnsi" w:hAnsiTheme="minorHAnsi" w:cstheme="minorHAnsi"/>
          <w:color w:val="000000"/>
          <w:shd w:val="clear" w:color="auto" w:fill="FFFFFF"/>
        </w:rPr>
      </w:pPr>
    </w:p>
    <w:p w14:paraId="49D2C9BB" w14:textId="26B9116F" w:rsidR="003A4CA1" w:rsidRDefault="003A4CA1">
      <w:pPr>
        <w:rPr>
          <w:rStyle w:val="rvtxt"/>
          <w:rFonts w:asciiTheme="minorHAnsi" w:hAnsiTheme="minorHAnsi" w:cstheme="minorHAnsi"/>
        </w:rPr>
      </w:pPr>
      <w:r>
        <w:rPr>
          <w:rStyle w:val="rvtxt"/>
          <w:rFonts w:asciiTheme="minorHAnsi" w:hAnsiTheme="minorHAnsi" w:cstheme="minorHAnsi"/>
        </w:rPr>
        <w:br w:type="page"/>
      </w:r>
    </w:p>
    <w:p w14:paraId="3691E320" w14:textId="77777777" w:rsidR="004D72C7" w:rsidRPr="007E59CB" w:rsidRDefault="00AC43B9" w:rsidP="006A4F21">
      <w:pPr>
        <w:pStyle w:val="Heading1"/>
      </w:pPr>
      <w:r w:rsidRPr="007E59CB">
        <w:lastRenderedPageBreak/>
        <w:t xml:space="preserve">Topic 5: </w:t>
      </w:r>
      <w:r w:rsidR="00A37AD0" w:rsidRPr="007E59CB">
        <w:t xml:space="preserve"> </w:t>
      </w:r>
      <w:r w:rsidR="004D72C7" w:rsidRPr="007E59CB">
        <w:t>Applications</w:t>
      </w:r>
    </w:p>
    <w:p w14:paraId="15C31473" w14:textId="77777777" w:rsidR="003E1A7B" w:rsidRPr="007E59CB" w:rsidRDefault="003E1A7B" w:rsidP="00204042">
      <w:pPr>
        <w:tabs>
          <w:tab w:val="left" w:pos="1600"/>
        </w:tabs>
        <w:rPr>
          <w:rFonts w:asciiTheme="minorHAnsi" w:hAnsiTheme="minorHAnsi" w:cstheme="minorHAnsi"/>
          <w:b/>
        </w:rPr>
      </w:pPr>
    </w:p>
    <w:p w14:paraId="77F440BD" w14:textId="6A5AD8EA" w:rsidR="004D72C7" w:rsidRDefault="00AC43B9" w:rsidP="00204042">
      <w:pPr>
        <w:tabs>
          <w:tab w:val="left" w:pos="1600"/>
        </w:tabs>
        <w:rPr>
          <w:rFonts w:asciiTheme="minorHAnsi" w:hAnsiTheme="minorHAnsi" w:cstheme="minorHAnsi"/>
        </w:rPr>
      </w:pPr>
      <w:r w:rsidRPr="007E59CB">
        <w:rPr>
          <w:rFonts w:asciiTheme="minorHAnsi" w:hAnsiTheme="minorHAnsi" w:cstheme="minorHAnsi"/>
        </w:rPr>
        <w:t>A ma</w:t>
      </w:r>
      <w:r w:rsidR="004D72C7" w:rsidRPr="007E59CB">
        <w:rPr>
          <w:rFonts w:asciiTheme="minorHAnsi" w:hAnsiTheme="minorHAnsi" w:cstheme="minorHAnsi"/>
        </w:rPr>
        <w:t xml:space="preserve">nufacturing company has </w:t>
      </w:r>
      <w:r w:rsidR="004D72C7" w:rsidRPr="007E59CB">
        <w:rPr>
          <w:rFonts w:asciiTheme="minorHAnsi" w:hAnsiTheme="minorHAnsi" w:cstheme="minorHAnsi"/>
          <w:b/>
        </w:rPr>
        <w:t>costs</w:t>
      </w:r>
      <w:r w:rsidR="004D72C7" w:rsidRPr="007E59CB">
        <w:rPr>
          <w:rFonts w:asciiTheme="minorHAnsi" w:hAnsiTheme="minorHAnsi" w:cstheme="minorHAnsi"/>
        </w:rPr>
        <w:t>,</w:t>
      </w:r>
      <w:r w:rsidR="004D72C7" w:rsidRPr="007E59CB">
        <w:rPr>
          <w:rFonts w:asciiTheme="minorHAnsi" w:hAnsiTheme="minorHAnsi" w:cstheme="minorHAnsi"/>
          <w:b/>
        </w:rPr>
        <w:t xml:space="preserve"> </w:t>
      </w:r>
      <w:r w:rsidR="004D72C7" w:rsidRPr="003D4EFE">
        <w:rPr>
          <w:rFonts w:asciiTheme="minorHAnsi" w:hAnsiTheme="minorHAnsi" w:cstheme="minorHAnsi"/>
          <w:b/>
          <w:i/>
          <w:iCs/>
        </w:rPr>
        <w:t>C</w:t>
      </w:r>
      <w:r w:rsidR="004D72C7" w:rsidRPr="007E59CB">
        <w:rPr>
          <w:rFonts w:asciiTheme="minorHAnsi" w:hAnsiTheme="minorHAnsi" w:cstheme="minorHAnsi"/>
        </w:rPr>
        <w:t xml:space="preserve">, and </w:t>
      </w:r>
      <w:r w:rsidR="004D72C7" w:rsidRPr="007E59CB">
        <w:rPr>
          <w:rFonts w:asciiTheme="minorHAnsi" w:hAnsiTheme="minorHAnsi" w:cstheme="minorHAnsi"/>
          <w:b/>
        </w:rPr>
        <w:t>revenue</w:t>
      </w:r>
      <w:r w:rsidR="004D72C7" w:rsidRPr="007E59CB">
        <w:rPr>
          <w:rFonts w:asciiTheme="minorHAnsi" w:hAnsiTheme="minorHAnsi" w:cstheme="minorHAnsi"/>
        </w:rPr>
        <w:t xml:space="preserve">, </w:t>
      </w:r>
      <w:r w:rsidR="004D72C7" w:rsidRPr="003D4EFE">
        <w:rPr>
          <w:rFonts w:asciiTheme="minorHAnsi" w:hAnsiTheme="minorHAnsi" w:cstheme="minorHAnsi"/>
          <w:b/>
          <w:i/>
          <w:iCs/>
        </w:rPr>
        <w:t>R</w:t>
      </w:r>
      <w:r w:rsidR="004D72C7" w:rsidRPr="007E59CB">
        <w:rPr>
          <w:rFonts w:asciiTheme="minorHAnsi" w:hAnsiTheme="minorHAnsi" w:cstheme="minorHAnsi"/>
        </w:rPr>
        <w:t>.</w:t>
      </w:r>
      <w:r w:rsidR="003E1A7B" w:rsidRPr="007E59CB">
        <w:rPr>
          <w:rFonts w:asciiTheme="minorHAnsi" w:hAnsiTheme="minorHAnsi" w:cstheme="minorHAnsi"/>
        </w:rPr>
        <w:t xml:space="preserve"> </w:t>
      </w:r>
      <w:r w:rsidR="004D72C7" w:rsidRPr="007E59CB">
        <w:rPr>
          <w:rFonts w:asciiTheme="minorHAnsi" w:hAnsiTheme="minorHAnsi" w:cstheme="minorHAnsi"/>
        </w:rPr>
        <w:t xml:space="preserve"> The company will have a loss if</w:t>
      </w:r>
      <w:r w:rsidR="003D4EFE">
        <w:rPr>
          <w:rFonts w:asciiTheme="minorHAnsi" w:hAnsiTheme="minorHAnsi" w:cstheme="minorHAnsi"/>
        </w:rPr>
        <w:t xml:space="preserve"> </w:t>
      </w:r>
      <w:r w:rsidR="003D4EFE" w:rsidRPr="003D4EFE">
        <w:rPr>
          <w:rFonts w:asciiTheme="minorHAnsi" w:hAnsiTheme="minorHAnsi" w:cstheme="minorHAnsi"/>
          <w:position w:val="-6"/>
        </w:rPr>
        <w:object w:dxaOrig="639" w:dyaOrig="279" w14:anchorId="0120C463">
          <v:shape id="_x0000_i1043" type="#_x0000_t75" alt="R is less than C" style="width:32.1pt;height:14.1pt" o:ole="">
            <v:imagedata r:id="rId39" o:title=""/>
          </v:shape>
          <o:OLEObject Type="Embed" ProgID="Equation.DSMT4" ShapeID="_x0000_i1043" DrawAspect="Content" ObjectID="_1627117834" r:id="rId40"/>
        </w:object>
      </w:r>
      <w:r w:rsidR="004D72C7" w:rsidRPr="007E59CB">
        <w:rPr>
          <w:rFonts w:asciiTheme="minorHAnsi" w:hAnsiTheme="minorHAnsi" w:cstheme="minorHAnsi"/>
        </w:rPr>
        <w:t xml:space="preserve">, will break even if </w:t>
      </w:r>
      <w:r w:rsidR="003D4EFE" w:rsidRPr="003D4EFE">
        <w:rPr>
          <w:rFonts w:asciiTheme="minorHAnsi" w:hAnsiTheme="minorHAnsi" w:cstheme="minorHAnsi"/>
          <w:position w:val="-6"/>
        </w:rPr>
        <w:object w:dxaOrig="639" w:dyaOrig="279" w14:anchorId="33E3D2CD">
          <v:shape id="_x0000_i1044" type="#_x0000_t75" alt="R equals C" style="width:32.1pt;height:14.1pt" o:ole="">
            <v:imagedata r:id="rId41" o:title=""/>
          </v:shape>
          <o:OLEObject Type="Embed" ProgID="Equation.DSMT4" ShapeID="_x0000_i1044" DrawAspect="Content" ObjectID="_1627117835" r:id="rId42"/>
        </w:object>
      </w:r>
      <w:r w:rsidR="004D72C7" w:rsidRPr="007E59CB">
        <w:rPr>
          <w:rFonts w:asciiTheme="minorHAnsi" w:hAnsiTheme="minorHAnsi" w:cstheme="minorHAnsi"/>
        </w:rPr>
        <w:t xml:space="preserve">, and will have a profit if </w:t>
      </w:r>
      <w:r w:rsidR="003D4EFE" w:rsidRPr="003D4EFE">
        <w:rPr>
          <w:rFonts w:asciiTheme="minorHAnsi" w:hAnsiTheme="minorHAnsi" w:cstheme="minorHAnsi"/>
          <w:position w:val="-6"/>
        </w:rPr>
        <w:object w:dxaOrig="639" w:dyaOrig="279" w14:anchorId="40D241AF">
          <v:shape id="_x0000_i1045" type="#_x0000_t75" alt="R is greater than C" style="width:32.1pt;height:14.1pt" o:ole="">
            <v:imagedata r:id="rId43" o:title=""/>
          </v:shape>
          <o:OLEObject Type="Embed" ProgID="Equation.DSMT4" ShapeID="_x0000_i1045" DrawAspect="Content" ObjectID="_1627117836" r:id="rId44"/>
        </w:object>
      </w:r>
      <w:r w:rsidR="004D72C7" w:rsidRPr="007E59CB">
        <w:rPr>
          <w:rFonts w:asciiTheme="minorHAnsi" w:hAnsiTheme="minorHAnsi" w:cstheme="minorHAnsi"/>
        </w:rPr>
        <w:t>.</w:t>
      </w:r>
      <w:r w:rsidR="003E1A7B" w:rsidRPr="007E59CB">
        <w:rPr>
          <w:rFonts w:asciiTheme="minorHAnsi" w:hAnsiTheme="minorHAnsi" w:cstheme="minorHAnsi"/>
        </w:rPr>
        <w:t xml:space="preserve"> </w:t>
      </w:r>
      <w:r w:rsidR="004D72C7" w:rsidRPr="007E59CB">
        <w:rPr>
          <w:rFonts w:asciiTheme="minorHAnsi" w:hAnsiTheme="minorHAnsi" w:cstheme="minorHAnsi"/>
        </w:rPr>
        <w:t xml:space="preserve"> Costs include </w:t>
      </w:r>
      <w:r w:rsidR="004D72C7" w:rsidRPr="007E59CB">
        <w:rPr>
          <w:rFonts w:asciiTheme="minorHAnsi" w:hAnsiTheme="minorHAnsi" w:cstheme="minorHAnsi"/>
          <w:b/>
        </w:rPr>
        <w:t>fixed costs</w:t>
      </w:r>
      <w:r w:rsidR="004D72C7" w:rsidRPr="007E59CB">
        <w:rPr>
          <w:rFonts w:asciiTheme="minorHAnsi" w:hAnsiTheme="minorHAnsi" w:cstheme="minorHAnsi"/>
        </w:rPr>
        <w:t xml:space="preserve"> </w:t>
      </w:r>
      <w:r w:rsidR="00A70728" w:rsidRPr="007E59CB">
        <w:rPr>
          <w:rFonts w:asciiTheme="minorHAnsi" w:hAnsiTheme="minorHAnsi" w:cstheme="minorHAnsi"/>
        </w:rPr>
        <w:t>(</w:t>
      </w:r>
      <w:r w:rsidR="004D72C7" w:rsidRPr="007E59CB">
        <w:rPr>
          <w:rFonts w:asciiTheme="minorHAnsi" w:hAnsiTheme="minorHAnsi" w:cstheme="minorHAnsi"/>
        </w:rPr>
        <w:t>such as plant overhead, produ</w:t>
      </w:r>
      <w:r w:rsidR="00A70728" w:rsidRPr="007E59CB">
        <w:rPr>
          <w:rFonts w:asciiTheme="minorHAnsi" w:hAnsiTheme="minorHAnsi" w:cstheme="minorHAnsi"/>
        </w:rPr>
        <w:t>ct design, setup, and promotion)</w:t>
      </w:r>
      <w:r w:rsidR="004D72C7" w:rsidRPr="007E59CB">
        <w:rPr>
          <w:rFonts w:asciiTheme="minorHAnsi" w:hAnsiTheme="minorHAnsi" w:cstheme="minorHAnsi"/>
        </w:rPr>
        <w:t xml:space="preserve"> and </w:t>
      </w:r>
      <w:r w:rsidR="004D72C7" w:rsidRPr="007E59CB">
        <w:rPr>
          <w:rFonts w:asciiTheme="minorHAnsi" w:hAnsiTheme="minorHAnsi" w:cstheme="minorHAnsi"/>
          <w:b/>
        </w:rPr>
        <w:t>variable costs</w:t>
      </w:r>
      <w:r w:rsidR="004D72C7" w:rsidRPr="007E59CB">
        <w:rPr>
          <w:rFonts w:asciiTheme="minorHAnsi" w:hAnsiTheme="minorHAnsi" w:cstheme="minorHAnsi"/>
        </w:rPr>
        <w:t xml:space="preserve"> which are dependent on the number of items produced at a certain cost per item.</w:t>
      </w:r>
      <w:r w:rsidR="003E1A7B" w:rsidRPr="007E59CB">
        <w:rPr>
          <w:rFonts w:asciiTheme="minorHAnsi" w:hAnsiTheme="minorHAnsi" w:cstheme="minorHAnsi"/>
        </w:rPr>
        <w:t xml:space="preserve"> </w:t>
      </w:r>
      <w:r w:rsidR="004D72C7" w:rsidRPr="007E59CB">
        <w:rPr>
          <w:rFonts w:asciiTheme="minorHAnsi" w:hAnsiTheme="minorHAnsi" w:cstheme="minorHAnsi"/>
        </w:rPr>
        <w:t xml:space="preserve"> </w:t>
      </w:r>
      <w:r w:rsidR="005A2777" w:rsidRPr="007E59CB">
        <w:rPr>
          <w:rFonts w:asciiTheme="minorHAnsi" w:hAnsiTheme="minorHAnsi" w:cstheme="minorHAnsi"/>
        </w:rPr>
        <w:t xml:space="preserve">In addition, </w:t>
      </w:r>
      <w:r w:rsidR="005A2777" w:rsidRPr="007E59CB">
        <w:rPr>
          <w:rFonts w:asciiTheme="minorHAnsi" w:hAnsiTheme="minorHAnsi" w:cstheme="minorHAnsi"/>
          <w:b/>
        </w:rPr>
        <w:t>price- demand</w:t>
      </w:r>
      <w:r w:rsidR="005A2777" w:rsidRPr="007E59CB">
        <w:rPr>
          <w:rFonts w:asciiTheme="minorHAnsi" w:hAnsiTheme="minorHAnsi" w:cstheme="minorHAnsi"/>
        </w:rPr>
        <w:t xml:space="preserve"> functions, usually established by financial departments using historical data or sampling techniques, play an important part in profit-loss analysis. </w:t>
      </w:r>
    </w:p>
    <w:p w14:paraId="3A406B8A" w14:textId="546A6180" w:rsidR="001325B9" w:rsidRDefault="001325B9" w:rsidP="00204042">
      <w:pPr>
        <w:tabs>
          <w:tab w:val="left" w:pos="1600"/>
        </w:tabs>
        <w:rPr>
          <w:rFonts w:asciiTheme="minorHAnsi" w:hAnsiTheme="minorHAnsi" w:cstheme="minorHAnsi"/>
        </w:rPr>
      </w:pPr>
    </w:p>
    <w:p w14:paraId="102B5993" w14:textId="43D6649D" w:rsidR="001325B9" w:rsidRPr="007E59CB" w:rsidRDefault="001325B9" w:rsidP="00204042">
      <w:pPr>
        <w:tabs>
          <w:tab w:val="left" w:pos="1600"/>
        </w:tabs>
        <w:rPr>
          <w:rFonts w:asciiTheme="minorHAnsi" w:hAnsiTheme="minorHAnsi" w:cstheme="minorHAnsi"/>
        </w:rPr>
      </w:pPr>
      <w:r w:rsidRPr="007E59CB">
        <w:rPr>
          <w:rFonts w:asciiTheme="minorHAnsi" w:hAnsiTheme="minorHAnsi" w:cstheme="minorHAnsi"/>
        </w:rPr>
        <w:t xml:space="preserve">Let </w:t>
      </w:r>
      <w:r w:rsidRPr="001325B9">
        <w:rPr>
          <w:rFonts w:asciiTheme="minorHAnsi" w:hAnsiTheme="minorHAnsi" w:cstheme="minorHAnsi"/>
          <w:i/>
          <w:iCs/>
        </w:rPr>
        <w:t xml:space="preserve">x </w:t>
      </w:r>
      <w:r w:rsidRPr="007E59CB">
        <w:rPr>
          <w:rFonts w:asciiTheme="minorHAnsi" w:hAnsiTheme="minorHAnsi" w:cstheme="minorHAnsi"/>
        </w:rPr>
        <w:t xml:space="preserve">represent the number of units manufactured and sold; </w:t>
      </w:r>
      <w:r w:rsidRPr="001325B9">
        <w:rPr>
          <w:rFonts w:asciiTheme="minorHAnsi" w:hAnsiTheme="minorHAnsi" w:cstheme="minorHAnsi"/>
          <w:i/>
          <w:iCs/>
        </w:rPr>
        <w:t xml:space="preserve">x </w:t>
      </w:r>
      <w:r w:rsidRPr="007E59CB">
        <w:rPr>
          <w:rFonts w:asciiTheme="minorHAnsi" w:hAnsiTheme="minorHAnsi" w:cstheme="minorHAnsi"/>
        </w:rPr>
        <w:t xml:space="preserve">is an independent variable.  </w:t>
      </w:r>
      <w:r>
        <w:rPr>
          <w:rFonts w:asciiTheme="minorHAnsi" w:hAnsiTheme="minorHAnsi" w:cstheme="minorHAnsi"/>
        </w:rPr>
        <w:t xml:space="preserve"> The table below describes several common functions</w:t>
      </w:r>
      <w:r w:rsidR="008B2F3A">
        <w:rPr>
          <w:rFonts w:asciiTheme="minorHAnsi" w:hAnsiTheme="minorHAnsi" w:cstheme="minorHAnsi"/>
        </w:rPr>
        <w:t xml:space="preserve"> in Economics.</w:t>
      </w:r>
    </w:p>
    <w:p w14:paraId="70647F01" w14:textId="77777777" w:rsidR="002C7FC0" w:rsidRPr="007E59CB" w:rsidRDefault="002C7FC0" w:rsidP="00204042">
      <w:pPr>
        <w:tabs>
          <w:tab w:val="left" w:pos="1600"/>
        </w:tabs>
        <w:rPr>
          <w:rFonts w:asciiTheme="minorHAnsi" w:hAnsiTheme="minorHAnsi" w:cstheme="minorHAnsi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  <w:tblDescription w:val="Common economics functions with explanation and equations"/>
      </w:tblPr>
      <w:tblGrid>
        <w:gridCol w:w="2605"/>
        <w:gridCol w:w="7110"/>
      </w:tblGrid>
      <w:tr w:rsidR="00AC43B9" w:rsidRPr="007E59CB" w14:paraId="543AF469" w14:textId="77777777" w:rsidTr="00580FF3">
        <w:trPr>
          <w:cantSplit/>
          <w:tblHeader/>
        </w:trPr>
        <w:tc>
          <w:tcPr>
            <w:tcW w:w="2605" w:type="dxa"/>
          </w:tcPr>
          <w:p w14:paraId="123E2830" w14:textId="00BEEEA9" w:rsidR="00AC43B9" w:rsidRPr="001325B9" w:rsidRDefault="00AC43B9" w:rsidP="00204042">
            <w:pPr>
              <w:tabs>
                <w:tab w:val="left" w:pos="1600"/>
              </w:tabs>
              <w:rPr>
                <w:rFonts w:asciiTheme="minorHAnsi" w:hAnsiTheme="minorHAnsi" w:cstheme="minorHAnsi"/>
                <w:b/>
              </w:rPr>
            </w:pPr>
            <w:r w:rsidRPr="007E59CB">
              <w:rPr>
                <w:rFonts w:asciiTheme="minorHAnsi" w:hAnsiTheme="minorHAnsi" w:cstheme="minorHAnsi"/>
                <w:b/>
              </w:rPr>
              <w:t>Function</w:t>
            </w:r>
            <w:r w:rsidR="001325B9">
              <w:rPr>
                <w:rFonts w:asciiTheme="minorHAnsi" w:hAnsiTheme="minorHAnsi" w:cstheme="minorHAnsi"/>
                <w:b/>
              </w:rPr>
              <w:t xml:space="preserve"> Name</w:t>
            </w:r>
          </w:p>
        </w:tc>
        <w:tc>
          <w:tcPr>
            <w:tcW w:w="7110" w:type="dxa"/>
          </w:tcPr>
          <w:p w14:paraId="740739A2" w14:textId="1E175906" w:rsidR="00AC43B9" w:rsidRPr="001325B9" w:rsidRDefault="001325B9" w:rsidP="001325B9">
            <w:pPr>
              <w:tabs>
                <w:tab w:val="left" w:pos="1600"/>
              </w:tabs>
              <w:rPr>
                <w:rFonts w:asciiTheme="minorHAnsi" w:hAnsiTheme="minorHAnsi" w:cstheme="minorHAnsi"/>
                <w:b/>
                <w:bCs/>
              </w:rPr>
            </w:pPr>
            <w:r w:rsidRPr="001325B9">
              <w:rPr>
                <w:rFonts w:asciiTheme="minorHAnsi" w:hAnsiTheme="minorHAnsi" w:cstheme="minorHAnsi"/>
                <w:b/>
                <w:bCs/>
              </w:rPr>
              <w:t>Explanation and Equation</w:t>
            </w:r>
          </w:p>
        </w:tc>
      </w:tr>
      <w:tr w:rsidR="00AC43B9" w:rsidRPr="007E59CB" w14:paraId="3677C4E1" w14:textId="77777777" w:rsidTr="00580FF3">
        <w:trPr>
          <w:trHeight w:val="764"/>
        </w:trPr>
        <w:tc>
          <w:tcPr>
            <w:tcW w:w="2605" w:type="dxa"/>
            <w:vAlign w:val="center"/>
          </w:tcPr>
          <w:p w14:paraId="74BF4405" w14:textId="77777777" w:rsidR="00AC43B9" w:rsidRPr="007E59CB" w:rsidRDefault="00AC43B9" w:rsidP="00204042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7E59CB">
              <w:rPr>
                <w:rFonts w:asciiTheme="minorHAnsi" w:hAnsiTheme="minorHAnsi" w:cstheme="minorHAnsi"/>
              </w:rPr>
              <w:t>Cost function</w:t>
            </w:r>
          </w:p>
        </w:tc>
        <w:tc>
          <w:tcPr>
            <w:tcW w:w="7110" w:type="dxa"/>
            <w:vAlign w:val="center"/>
          </w:tcPr>
          <w:p w14:paraId="68A178E3" w14:textId="39ED3934" w:rsidR="00AC43B9" w:rsidRPr="007E59CB" w:rsidRDefault="00580FF3" w:rsidP="00AC43B9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 equals</w:t>
            </w:r>
            <w:r w:rsidR="00AC43B9" w:rsidRPr="007E59CB">
              <w:rPr>
                <w:rFonts w:asciiTheme="minorHAnsi" w:hAnsiTheme="minorHAnsi" w:cstheme="minorHAnsi"/>
              </w:rPr>
              <w:t xml:space="preserve"> fixed costs </w:t>
            </w:r>
            <w:r>
              <w:rPr>
                <w:rFonts w:asciiTheme="minorHAnsi" w:hAnsiTheme="minorHAnsi" w:cstheme="minorHAnsi"/>
              </w:rPr>
              <w:t>plus</w:t>
            </w:r>
            <w:r w:rsidR="00AC43B9" w:rsidRPr="007E59CB">
              <w:rPr>
                <w:rFonts w:asciiTheme="minorHAnsi" w:hAnsiTheme="minorHAnsi" w:cstheme="minorHAnsi"/>
              </w:rPr>
              <w:t xml:space="preserve"> variable costs</w:t>
            </w:r>
          </w:p>
          <w:p w14:paraId="57DC38B1" w14:textId="2540DF47" w:rsidR="00AC43B9" w:rsidRPr="007E59CB" w:rsidRDefault="00580FF3" w:rsidP="00204042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580FF3">
              <w:rPr>
                <w:rFonts w:asciiTheme="minorHAnsi" w:hAnsiTheme="minorHAnsi" w:cstheme="minorHAnsi"/>
                <w:position w:val="-6"/>
              </w:rPr>
              <w:object w:dxaOrig="1040" w:dyaOrig="279" w14:anchorId="218E9EA1">
                <v:shape id="_x0000_i1046" type="#_x0000_t75" alt="C equals a plus b x" style="width:51.9pt;height:14.1pt" o:ole="">
                  <v:imagedata r:id="rId45" o:title=""/>
                </v:shape>
                <o:OLEObject Type="Embed" ProgID="Equation.DSMT4" ShapeID="_x0000_i1046" DrawAspect="Content" ObjectID="_1627117837" r:id="rId46"/>
              </w:objec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C43B9" w:rsidRPr="007E59CB">
              <w:rPr>
                <w:rFonts w:asciiTheme="minorHAnsi" w:hAnsiTheme="minorHAnsi" w:cstheme="minorHAnsi"/>
              </w:rPr>
              <w:t xml:space="preserve">where </w:t>
            </w:r>
            <w:r w:rsidR="00AC43B9" w:rsidRPr="00580FF3">
              <w:rPr>
                <w:rFonts w:asciiTheme="minorHAnsi" w:hAnsiTheme="minorHAnsi" w:cstheme="minorHAnsi"/>
                <w:i/>
                <w:iCs/>
              </w:rPr>
              <w:t>a</w:t>
            </w:r>
            <w:r w:rsidR="00AC43B9" w:rsidRPr="007E59CB">
              <w:rPr>
                <w:rFonts w:asciiTheme="minorHAnsi" w:hAnsiTheme="minorHAnsi" w:cstheme="minorHAnsi"/>
              </w:rPr>
              <w:t xml:space="preserve"> and </w:t>
            </w:r>
            <w:r w:rsidR="00AC43B9" w:rsidRPr="00580FF3">
              <w:rPr>
                <w:rFonts w:asciiTheme="minorHAnsi" w:hAnsiTheme="minorHAnsi" w:cstheme="minorHAnsi"/>
                <w:i/>
                <w:iCs/>
              </w:rPr>
              <w:t>b</w:t>
            </w:r>
            <w:r w:rsidR="00AC43B9" w:rsidRPr="007E59CB">
              <w:rPr>
                <w:rFonts w:asciiTheme="minorHAnsi" w:hAnsiTheme="minorHAnsi" w:cstheme="minorHAnsi"/>
              </w:rPr>
              <w:t xml:space="preserve"> are constants </w:t>
            </w:r>
          </w:p>
        </w:tc>
      </w:tr>
      <w:tr w:rsidR="00AC43B9" w:rsidRPr="007E59CB" w14:paraId="207724D2" w14:textId="77777777" w:rsidTr="00580FF3">
        <w:trPr>
          <w:trHeight w:val="1340"/>
        </w:trPr>
        <w:tc>
          <w:tcPr>
            <w:tcW w:w="2605" w:type="dxa"/>
            <w:vAlign w:val="center"/>
          </w:tcPr>
          <w:p w14:paraId="2BC8B8C4" w14:textId="77777777" w:rsidR="00AC43B9" w:rsidRPr="007E59CB" w:rsidRDefault="00AC43B9" w:rsidP="00204042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7E59CB">
              <w:rPr>
                <w:rFonts w:asciiTheme="minorHAnsi" w:hAnsiTheme="minorHAnsi" w:cstheme="minorHAnsi"/>
              </w:rPr>
              <w:t>Price- Demand Function</w:t>
            </w:r>
          </w:p>
        </w:tc>
        <w:tc>
          <w:tcPr>
            <w:tcW w:w="7110" w:type="dxa"/>
            <w:vAlign w:val="center"/>
          </w:tcPr>
          <w:p w14:paraId="6EA0D845" w14:textId="77777777" w:rsidR="00580FF3" w:rsidRDefault="00580FF3" w:rsidP="00AC43B9">
            <w:pPr>
              <w:tabs>
                <w:tab w:val="left" w:pos="1600"/>
              </w:tabs>
              <w:ind w:left="1440" w:hanging="1440"/>
              <w:rPr>
                <w:rFonts w:asciiTheme="minorHAnsi" w:hAnsiTheme="minorHAnsi" w:cstheme="minorHAnsi"/>
              </w:rPr>
            </w:pPr>
            <w:r w:rsidRPr="00580FF3">
              <w:rPr>
                <w:rFonts w:asciiTheme="minorHAnsi" w:hAnsiTheme="minorHAnsi" w:cstheme="minorHAnsi"/>
                <w:position w:val="-10"/>
              </w:rPr>
              <w:object w:dxaOrig="1100" w:dyaOrig="260" w14:anchorId="7C7B3BDF">
                <v:shape id="_x0000_i1047" type="#_x0000_t75" alt="p equals m minus n x" style="width:54.9pt;height:12.9pt" o:ole="">
                  <v:imagedata r:id="rId47" o:title=""/>
                </v:shape>
                <o:OLEObject Type="Embed" ProgID="Equation.DSMT4" ShapeID="_x0000_i1047" DrawAspect="Content" ObjectID="_1627117838" r:id="rId48"/>
              </w:object>
            </w:r>
          </w:p>
          <w:p w14:paraId="068079A2" w14:textId="77777777" w:rsidR="00580FF3" w:rsidRDefault="00AC43B9" w:rsidP="00204042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7E59CB">
              <w:rPr>
                <w:rFonts w:asciiTheme="minorHAnsi" w:hAnsiTheme="minorHAnsi" w:cstheme="minorHAnsi"/>
              </w:rPr>
              <w:t xml:space="preserve">where </w:t>
            </w:r>
            <w:r w:rsidRPr="00580FF3">
              <w:rPr>
                <w:rFonts w:asciiTheme="minorHAnsi" w:hAnsiTheme="minorHAnsi" w:cstheme="minorHAnsi"/>
                <w:i/>
                <w:iCs/>
              </w:rPr>
              <w:t>x</w:t>
            </w:r>
            <w:r w:rsidRPr="007E59CB">
              <w:rPr>
                <w:rFonts w:asciiTheme="minorHAnsi" w:hAnsiTheme="minorHAnsi" w:cstheme="minorHAnsi"/>
              </w:rPr>
              <w:t xml:space="preserve"> is the number of items that can be sold at $</w:t>
            </w:r>
            <w:r w:rsidRPr="00580FF3">
              <w:rPr>
                <w:rFonts w:asciiTheme="minorHAnsi" w:hAnsiTheme="minorHAnsi" w:cstheme="minorHAnsi"/>
                <w:i/>
                <w:iCs/>
              </w:rPr>
              <w:t xml:space="preserve">p </w:t>
            </w:r>
            <w:r w:rsidRPr="007E59CB">
              <w:rPr>
                <w:rFonts w:asciiTheme="minorHAnsi" w:hAnsiTheme="minorHAnsi" w:cstheme="minorHAnsi"/>
              </w:rPr>
              <w:t>per item</w:t>
            </w:r>
            <w:r w:rsidR="00580FF3">
              <w:rPr>
                <w:rFonts w:asciiTheme="minorHAnsi" w:hAnsiTheme="minorHAnsi" w:cstheme="minorHAnsi"/>
              </w:rPr>
              <w:t xml:space="preserve"> and </w:t>
            </w:r>
          </w:p>
          <w:p w14:paraId="14B936C7" w14:textId="7040F193" w:rsidR="00AC43B9" w:rsidRPr="007E59CB" w:rsidRDefault="00AC43B9" w:rsidP="00204042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580FF3">
              <w:rPr>
                <w:rFonts w:asciiTheme="minorHAnsi" w:hAnsiTheme="minorHAnsi" w:cstheme="minorHAnsi"/>
                <w:i/>
                <w:iCs/>
              </w:rPr>
              <w:t>m</w:t>
            </w:r>
            <w:r w:rsidRPr="007E59CB">
              <w:rPr>
                <w:rFonts w:asciiTheme="minorHAnsi" w:hAnsiTheme="minorHAnsi" w:cstheme="minorHAnsi"/>
              </w:rPr>
              <w:t xml:space="preserve"> and </w:t>
            </w:r>
            <w:r w:rsidRPr="00580FF3">
              <w:rPr>
                <w:rFonts w:asciiTheme="minorHAnsi" w:hAnsiTheme="minorHAnsi" w:cstheme="minorHAnsi"/>
                <w:i/>
                <w:iCs/>
              </w:rPr>
              <w:t>n</w:t>
            </w:r>
            <w:r w:rsidRPr="007E59CB">
              <w:rPr>
                <w:rFonts w:asciiTheme="minorHAnsi" w:hAnsiTheme="minorHAnsi" w:cstheme="minorHAnsi"/>
              </w:rPr>
              <w:t xml:space="preserve"> are constants determined from the context of the particular problem</w:t>
            </w:r>
          </w:p>
        </w:tc>
      </w:tr>
      <w:tr w:rsidR="00AC43B9" w:rsidRPr="007E59CB" w14:paraId="346A6726" w14:textId="77777777" w:rsidTr="00580FF3">
        <w:trPr>
          <w:trHeight w:val="980"/>
        </w:trPr>
        <w:tc>
          <w:tcPr>
            <w:tcW w:w="2605" w:type="dxa"/>
            <w:vAlign w:val="center"/>
          </w:tcPr>
          <w:p w14:paraId="15CC4C6E" w14:textId="77777777" w:rsidR="00AC43B9" w:rsidRPr="007E59CB" w:rsidRDefault="00AC43B9" w:rsidP="00AC43B9">
            <w:pPr>
              <w:tabs>
                <w:tab w:val="left" w:pos="1600"/>
              </w:tabs>
              <w:ind w:left="1440" w:hanging="1440"/>
              <w:rPr>
                <w:rFonts w:asciiTheme="minorHAnsi" w:hAnsiTheme="minorHAnsi" w:cstheme="minorHAnsi"/>
              </w:rPr>
            </w:pPr>
            <w:r w:rsidRPr="007E59CB">
              <w:rPr>
                <w:rFonts w:asciiTheme="minorHAnsi" w:hAnsiTheme="minorHAnsi" w:cstheme="minorHAnsi"/>
              </w:rPr>
              <w:t>Revenue Function</w:t>
            </w:r>
          </w:p>
        </w:tc>
        <w:tc>
          <w:tcPr>
            <w:tcW w:w="7110" w:type="dxa"/>
            <w:vAlign w:val="center"/>
          </w:tcPr>
          <w:p w14:paraId="599CDE05" w14:textId="3D1F0CB2" w:rsidR="00AC43B9" w:rsidRPr="007E59CB" w:rsidRDefault="00580FF3" w:rsidP="00580FF3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Revenue equals </w:t>
            </w:r>
            <w:r w:rsidR="00AC43B9" w:rsidRPr="007E59CB">
              <w:rPr>
                <w:rFonts w:asciiTheme="minorHAnsi" w:hAnsiTheme="minorHAnsi" w:cstheme="minorHAnsi"/>
              </w:rPr>
              <w:t>number of items sold multiplied by the price per item</w:t>
            </w:r>
          </w:p>
          <w:p w14:paraId="40E88CB2" w14:textId="08D06648" w:rsidR="00580FF3" w:rsidRPr="007E59CB" w:rsidRDefault="00580FF3" w:rsidP="00580FF3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580FF3">
              <w:rPr>
                <w:rFonts w:asciiTheme="minorHAnsi" w:hAnsiTheme="minorHAnsi" w:cstheme="minorHAnsi"/>
                <w:position w:val="-14"/>
              </w:rPr>
              <w:object w:dxaOrig="1920" w:dyaOrig="400" w14:anchorId="0B5010F0">
                <v:shape id="_x0000_i1048" type="#_x0000_t75" alt="R equals x p equals x left parenthesis m minus n x right parenthesis" style="width:95.7pt;height:19.8pt" o:ole="">
                  <v:imagedata r:id="rId49" o:title=""/>
                </v:shape>
                <o:OLEObject Type="Embed" ProgID="Equation.DSMT4" ShapeID="_x0000_i1048" DrawAspect="Content" ObjectID="_1627117839" r:id="rId50"/>
              </w:objec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C43B9" w:rsidRPr="007E59CB" w14:paraId="2FE88086" w14:textId="77777777" w:rsidTr="004E094B">
        <w:trPr>
          <w:trHeight w:val="1268"/>
        </w:trPr>
        <w:tc>
          <w:tcPr>
            <w:tcW w:w="2605" w:type="dxa"/>
            <w:vAlign w:val="center"/>
          </w:tcPr>
          <w:p w14:paraId="7103F884" w14:textId="77777777" w:rsidR="00AC43B9" w:rsidRPr="007E59CB" w:rsidRDefault="00AC43B9" w:rsidP="004E094B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7E59CB">
              <w:rPr>
                <w:rFonts w:asciiTheme="minorHAnsi" w:hAnsiTheme="minorHAnsi" w:cstheme="minorHAnsi"/>
              </w:rPr>
              <w:t>Profit Function</w:t>
            </w:r>
          </w:p>
        </w:tc>
        <w:tc>
          <w:tcPr>
            <w:tcW w:w="7110" w:type="dxa"/>
            <w:vAlign w:val="center"/>
          </w:tcPr>
          <w:p w14:paraId="0E8FE72C" w14:textId="4123816D" w:rsidR="004E094B" w:rsidRDefault="004E094B" w:rsidP="004E094B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Profit equals revenue minus cost</w:t>
            </w:r>
          </w:p>
          <w:p w14:paraId="0A2900E7" w14:textId="398C2C9A" w:rsidR="004E094B" w:rsidRPr="004E094B" w:rsidRDefault="004E094B" w:rsidP="004E094B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4E094B">
              <w:rPr>
                <w:rFonts w:asciiTheme="minorHAnsi" w:hAnsiTheme="minorHAnsi" w:cstheme="minorHAnsi"/>
                <w:position w:val="-6"/>
              </w:rPr>
              <w:object w:dxaOrig="1020" w:dyaOrig="279" w14:anchorId="7463F3C8">
                <v:shape id="_x0000_i1049" type="#_x0000_t75" alt="P equals R minus C" style="width:51pt;height:14.1pt" o:ole="">
                  <v:imagedata r:id="rId51" o:title=""/>
                </v:shape>
                <o:OLEObject Type="Embed" ProgID="Equation.DSMT4" ShapeID="_x0000_i1049" DrawAspect="Content" ObjectID="_1627117840" r:id="rId52"/>
              </w:object>
            </w:r>
          </w:p>
          <w:p w14:paraId="7C67A9C2" w14:textId="5844EA81" w:rsidR="00AC43B9" w:rsidRPr="007E59CB" w:rsidRDefault="004E094B" w:rsidP="004E094B">
            <w:pPr>
              <w:tabs>
                <w:tab w:val="left" w:pos="1600"/>
              </w:tabs>
              <w:rPr>
                <w:rFonts w:asciiTheme="minorHAnsi" w:hAnsiTheme="minorHAnsi" w:cstheme="minorHAnsi"/>
              </w:rPr>
            </w:pPr>
            <w:r w:rsidRPr="004E094B">
              <w:rPr>
                <w:rFonts w:asciiTheme="minorHAnsi" w:hAnsiTheme="minorHAnsi" w:cstheme="minorHAnsi"/>
                <w:position w:val="-14"/>
              </w:rPr>
              <w:object w:dxaOrig="2380" w:dyaOrig="400" w14:anchorId="46219275">
                <v:shape id="_x0000_i1050" type="#_x0000_t75" alt="P equals x left parenthesis m minus n x right parenthesis minus left parenthesis a plus b x right parenthesis" style="width:119.1pt;height:20.1pt" o:ole="">
                  <v:imagedata r:id="rId53" o:title=""/>
                </v:shape>
                <o:OLEObject Type="Embed" ProgID="Equation.DSMT4" ShapeID="_x0000_i1050" DrawAspect="Content" ObjectID="_1627117841" r:id="rId54"/>
              </w:object>
            </w:r>
          </w:p>
        </w:tc>
      </w:tr>
    </w:tbl>
    <w:p w14:paraId="684BBEA8" w14:textId="65609ADA" w:rsidR="004E094B" w:rsidRDefault="004E094B" w:rsidP="00204042">
      <w:pPr>
        <w:tabs>
          <w:tab w:val="left" w:pos="1600"/>
        </w:tabs>
        <w:rPr>
          <w:rFonts w:asciiTheme="minorHAnsi" w:hAnsiTheme="minorHAnsi" w:cstheme="minorHAnsi"/>
        </w:rPr>
      </w:pPr>
    </w:p>
    <w:sectPr w:rsidR="004E094B" w:rsidSect="00C03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AD89A" w14:textId="77777777" w:rsidR="0002340B" w:rsidRDefault="0002340B">
      <w:r>
        <w:separator/>
      </w:r>
    </w:p>
  </w:endnote>
  <w:endnote w:type="continuationSeparator" w:id="0">
    <w:p w14:paraId="335E15AE" w14:textId="77777777" w:rsidR="0002340B" w:rsidRDefault="0002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9944D" w14:textId="77777777" w:rsidR="0002340B" w:rsidRDefault="0002340B">
      <w:r>
        <w:separator/>
      </w:r>
    </w:p>
  </w:footnote>
  <w:footnote w:type="continuationSeparator" w:id="0">
    <w:p w14:paraId="41CFC5D5" w14:textId="77777777" w:rsidR="0002340B" w:rsidRDefault="0002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7pt;height:14.7pt" o:bullet="t">
        <v:imagedata r:id="rId1" o:title="hand2"/>
      </v:shape>
    </w:pict>
  </w:numPicBullet>
  <w:abstractNum w:abstractNumId="0" w15:restartNumberingAfterBreak="0">
    <w:nsid w:val="05F8248F"/>
    <w:multiLevelType w:val="hybridMultilevel"/>
    <w:tmpl w:val="6DFE0E4E"/>
    <w:lvl w:ilvl="0" w:tplc="D92CF06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E742EC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C5EA3"/>
    <w:multiLevelType w:val="hybridMultilevel"/>
    <w:tmpl w:val="A5DE9FA2"/>
    <w:lvl w:ilvl="0" w:tplc="B4B282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05031"/>
    <w:multiLevelType w:val="hybridMultilevel"/>
    <w:tmpl w:val="13A6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6" w15:restartNumberingAfterBreak="0">
    <w:nsid w:val="13C117EA"/>
    <w:multiLevelType w:val="hybridMultilevel"/>
    <w:tmpl w:val="723AB1EE"/>
    <w:lvl w:ilvl="0" w:tplc="F696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C162C"/>
    <w:multiLevelType w:val="hybridMultilevel"/>
    <w:tmpl w:val="5596B094"/>
    <w:lvl w:ilvl="0" w:tplc="E57EA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D170D"/>
    <w:multiLevelType w:val="hybridMultilevel"/>
    <w:tmpl w:val="5596B094"/>
    <w:lvl w:ilvl="0" w:tplc="E57EA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C4798"/>
    <w:multiLevelType w:val="hybridMultilevel"/>
    <w:tmpl w:val="0D70E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C4E70"/>
    <w:multiLevelType w:val="hybridMultilevel"/>
    <w:tmpl w:val="489A978E"/>
    <w:lvl w:ilvl="0" w:tplc="C90697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9BB771F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17DC5"/>
    <w:multiLevelType w:val="hybridMultilevel"/>
    <w:tmpl w:val="5596B094"/>
    <w:lvl w:ilvl="0" w:tplc="E57EA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59000E"/>
    <w:multiLevelType w:val="hybridMultilevel"/>
    <w:tmpl w:val="B5A28EE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6B36BD"/>
    <w:multiLevelType w:val="hybridMultilevel"/>
    <w:tmpl w:val="FEE0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B5D1A"/>
    <w:multiLevelType w:val="hybridMultilevel"/>
    <w:tmpl w:val="851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11482C"/>
    <w:multiLevelType w:val="hybridMultilevel"/>
    <w:tmpl w:val="AC50F6A6"/>
    <w:lvl w:ilvl="0" w:tplc="EBB29D8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5"/>
  </w:num>
  <w:num w:numId="5">
    <w:abstractNumId w:val="19"/>
  </w:num>
  <w:num w:numId="6">
    <w:abstractNumId w:val="0"/>
  </w:num>
  <w:num w:numId="7">
    <w:abstractNumId w:val="11"/>
  </w:num>
  <w:num w:numId="8">
    <w:abstractNumId w:val="2"/>
  </w:num>
  <w:num w:numId="9">
    <w:abstractNumId w:val="20"/>
  </w:num>
  <w:num w:numId="10">
    <w:abstractNumId w:val="12"/>
  </w:num>
  <w:num w:numId="11">
    <w:abstractNumId w:val="5"/>
  </w:num>
  <w:num w:numId="12">
    <w:abstractNumId w:val="13"/>
  </w:num>
  <w:num w:numId="13">
    <w:abstractNumId w:val="1"/>
  </w:num>
  <w:num w:numId="14">
    <w:abstractNumId w:val="6"/>
  </w:num>
  <w:num w:numId="15">
    <w:abstractNumId w:val="17"/>
  </w:num>
  <w:num w:numId="16">
    <w:abstractNumId w:val="4"/>
  </w:num>
  <w:num w:numId="17">
    <w:abstractNumId w:val="18"/>
  </w:num>
  <w:num w:numId="18">
    <w:abstractNumId w:val="9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2D"/>
    <w:rsid w:val="00003483"/>
    <w:rsid w:val="00003E8B"/>
    <w:rsid w:val="00004346"/>
    <w:rsid w:val="00010BD9"/>
    <w:rsid w:val="00010CDE"/>
    <w:rsid w:val="0001146C"/>
    <w:rsid w:val="00012D8E"/>
    <w:rsid w:val="00012FD1"/>
    <w:rsid w:val="0001378D"/>
    <w:rsid w:val="000163FB"/>
    <w:rsid w:val="000171AB"/>
    <w:rsid w:val="00020456"/>
    <w:rsid w:val="0002340B"/>
    <w:rsid w:val="000241B0"/>
    <w:rsid w:val="0002674B"/>
    <w:rsid w:val="00030569"/>
    <w:rsid w:val="00031A5B"/>
    <w:rsid w:val="0003328D"/>
    <w:rsid w:val="00033680"/>
    <w:rsid w:val="00035917"/>
    <w:rsid w:val="000377AA"/>
    <w:rsid w:val="00041977"/>
    <w:rsid w:val="00041AE8"/>
    <w:rsid w:val="00045CB5"/>
    <w:rsid w:val="0004651B"/>
    <w:rsid w:val="000528A8"/>
    <w:rsid w:val="000558F0"/>
    <w:rsid w:val="00055CA6"/>
    <w:rsid w:val="0005626E"/>
    <w:rsid w:val="00063E1A"/>
    <w:rsid w:val="00064DD6"/>
    <w:rsid w:val="00070702"/>
    <w:rsid w:val="0007084B"/>
    <w:rsid w:val="00074FED"/>
    <w:rsid w:val="00076AC7"/>
    <w:rsid w:val="000827F0"/>
    <w:rsid w:val="000840D5"/>
    <w:rsid w:val="00090B05"/>
    <w:rsid w:val="000A6FD2"/>
    <w:rsid w:val="000B6CD6"/>
    <w:rsid w:val="000C2EAF"/>
    <w:rsid w:val="000C32EA"/>
    <w:rsid w:val="000C6278"/>
    <w:rsid w:val="000D099E"/>
    <w:rsid w:val="000D0B1A"/>
    <w:rsid w:val="000D22A7"/>
    <w:rsid w:val="000D68E2"/>
    <w:rsid w:val="000E0265"/>
    <w:rsid w:val="000E4184"/>
    <w:rsid w:val="000F0BA4"/>
    <w:rsid w:val="000F3961"/>
    <w:rsid w:val="000F6FC2"/>
    <w:rsid w:val="001015F8"/>
    <w:rsid w:val="00107DFB"/>
    <w:rsid w:val="00112258"/>
    <w:rsid w:val="00114338"/>
    <w:rsid w:val="0011459F"/>
    <w:rsid w:val="00122427"/>
    <w:rsid w:val="00123AC8"/>
    <w:rsid w:val="001325B9"/>
    <w:rsid w:val="001325C7"/>
    <w:rsid w:val="00133EFA"/>
    <w:rsid w:val="00141C54"/>
    <w:rsid w:val="001431F6"/>
    <w:rsid w:val="00145C1F"/>
    <w:rsid w:val="00146242"/>
    <w:rsid w:val="00147D4C"/>
    <w:rsid w:val="0015753B"/>
    <w:rsid w:val="00163EC3"/>
    <w:rsid w:val="0017017D"/>
    <w:rsid w:val="00171155"/>
    <w:rsid w:val="00171A53"/>
    <w:rsid w:val="00175A36"/>
    <w:rsid w:val="0018072D"/>
    <w:rsid w:val="00181CA1"/>
    <w:rsid w:val="00182BB7"/>
    <w:rsid w:val="00186A7F"/>
    <w:rsid w:val="0018729F"/>
    <w:rsid w:val="001A025C"/>
    <w:rsid w:val="001A34B2"/>
    <w:rsid w:val="001A7AA8"/>
    <w:rsid w:val="001B3A87"/>
    <w:rsid w:val="001C1F92"/>
    <w:rsid w:val="001C310D"/>
    <w:rsid w:val="001C4E47"/>
    <w:rsid w:val="001D62D6"/>
    <w:rsid w:val="001E1853"/>
    <w:rsid w:val="001E2D1A"/>
    <w:rsid w:val="001E5547"/>
    <w:rsid w:val="00204042"/>
    <w:rsid w:val="00212031"/>
    <w:rsid w:val="00216946"/>
    <w:rsid w:val="00224698"/>
    <w:rsid w:val="00230AA3"/>
    <w:rsid w:val="00243F46"/>
    <w:rsid w:val="00250C46"/>
    <w:rsid w:val="00250D76"/>
    <w:rsid w:val="00250E35"/>
    <w:rsid w:val="002531EC"/>
    <w:rsid w:val="0026411F"/>
    <w:rsid w:val="002670CE"/>
    <w:rsid w:val="00270F81"/>
    <w:rsid w:val="0028133D"/>
    <w:rsid w:val="00282A97"/>
    <w:rsid w:val="002868E0"/>
    <w:rsid w:val="00287349"/>
    <w:rsid w:val="00287769"/>
    <w:rsid w:val="00293C51"/>
    <w:rsid w:val="002A0CB7"/>
    <w:rsid w:val="002B254D"/>
    <w:rsid w:val="002C338E"/>
    <w:rsid w:val="002C6F75"/>
    <w:rsid w:val="002C7FC0"/>
    <w:rsid w:val="002D00BB"/>
    <w:rsid w:val="002D282A"/>
    <w:rsid w:val="002D2E02"/>
    <w:rsid w:val="002E267B"/>
    <w:rsid w:val="002E31F0"/>
    <w:rsid w:val="002F2867"/>
    <w:rsid w:val="002F5E4D"/>
    <w:rsid w:val="002F613A"/>
    <w:rsid w:val="002F61FD"/>
    <w:rsid w:val="002F7D1F"/>
    <w:rsid w:val="00305435"/>
    <w:rsid w:val="00306C38"/>
    <w:rsid w:val="00312BA1"/>
    <w:rsid w:val="00327251"/>
    <w:rsid w:val="00330C4F"/>
    <w:rsid w:val="00336D77"/>
    <w:rsid w:val="003371EF"/>
    <w:rsid w:val="00353B1E"/>
    <w:rsid w:val="003562AF"/>
    <w:rsid w:val="00365DAB"/>
    <w:rsid w:val="00370CF0"/>
    <w:rsid w:val="00370FF8"/>
    <w:rsid w:val="00373C9C"/>
    <w:rsid w:val="00374788"/>
    <w:rsid w:val="00381F77"/>
    <w:rsid w:val="00384A28"/>
    <w:rsid w:val="00384DD5"/>
    <w:rsid w:val="0038558C"/>
    <w:rsid w:val="0039225A"/>
    <w:rsid w:val="00394387"/>
    <w:rsid w:val="00397C43"/>
    <w:rsid w:val="003A4CA1"/>
    <w:rsid w:val="003B51D0"/>
    <w:rsid w:val="003B67CD"/>
    <w:rsid w:val="003D4EFE"/>
    <w:rsid w:val="003D696C"/>
    <w:rsid w:val="003E1A7B"/>
    <w:rsid w:val="003E2E1B"/>
    <w:rsid w:val="003E4A71"/>
    <w:rsid w:val="003F1231"/>
    <w:rsid w:val="003F33FB"/>
    <w:rsid w:val="003F6D22"/>
    <w:rsid w:val="00400687"/>
    <w:rsid w:val="00402995"/>
    <w:rsid w:val="0041041B"/>
    <w:rsid w:val="004212B8"/>
    <w:rsid w:val="00436295"/>
    <w:rsid w:val="0044179D"/>
    <w:rsid w:val="00455A41"/>
    <w:rsid w:val="00465D3D"/>
    <w:rsid w:val="0046744D"/>
    <w:rsid w:val="0047561D"/>
    <w:rsid w:val="00482375"/>
    <w:rsid w:val="004905CE"/>
    <w:rsid w:val="004B4C8C"/>
    <w:rsid w:val="004C19BA"/>
    <w:rsid w:val="004C5FEC"/>
    <w:rsid w:val="004D72C7"/>
    <w:rsid w:val="004E094B"/>
    <w:rsid w:val="004E20FA"/>
    <w:rsid w:val="004E2542"/>
    <w:rsid w:val="004E47D9"/>
    <w:rsid w:val="004E536F"/>
    <w:rsid w:val="004E6195"/>
    <w:rsid w:val="004F2D4F"/>
    <w:rsid w:val="004F2D9E"/>
    <w:rsid w:val="004F7FF0"/>
    <w:rsid w:val="00503BFD"/>
    <w:rsid w:val="00506BAB"/>
    <w:rsid w:val="00512874"/>
    <w:rsid w:val="005165DB"/>
    <w:rsid w:val="00520BA8"/>
    <w:rsid w:val="005232FD"/>
    <w:rsid w:val="00530E60"/>
    <w:rsid w:val="00532108"/>
    <w:rsid w:val="005357A4"/>
    <w:rsid w:val="00540D73"/>
    <w:rsid w:val="00541F03"/>
    <w:rsid w:val="005639AA"/>
    <w:rsid w:val="005701AA"/>
    <w:rsid w:val="005719A4"/>
    <w:rsid w:val="00571CB8"/>
    <w:rsid w:val="00580FF3"/>
    <w:rsid w:val="005A2777"/>
    <w:rsid w:val="005A50BB"/>
    <w:rsid w:val="005A52B1"/>
    <w:rsid w:val="005B1AA9"/>
    <w:rsid w:val="005B2BB7"/>
    <w:rsid w:val="005B3482"/>
    <w:rsid w:val="005B3D38"/>
    <w:rsid w:val="005B423E"/>
    <w:rsid w:val="005B652D"/>
    <w:rsid w:val="005C4137"/>
    <w:rsid w:val="005D147F"/>
    <w:rsid w:val="005D2586"/>
    <w:rsid w:val="005D5C58"/>
    <w:rsid w:val="005E2E4F"/>
    <w:rsid w:val="005E60C6"/>
    <w:rsid w:val="005F0B3A"/>
    <w:rsid w:val="005F643B"/>
    <w:rsid w:val="005F7EAD"/>
    <w:rsid w:val="006008D9"/>
    <w:rsid w:val="006021F5"/>
    <w:rsid w:val="006022D8"/>
    <w:rsid w:val="006046BA"/>
    <w:rsid w:val="00607A3D"/>
    <w:rsid w:val="00613524"/>
    <w:rsid w:val="00613A54"/>
    <w:rsid w:val="006265A2"/>
    <w:rsid w:val="0063064F"/>
    <w:rsid w:val="00633879"/>
    <w:rsid w:val="006340B9"/>
    <w:rsid w:val="006346A9"/>
    <w:rsid w:val="00635E05"/>
    <w:rsid w:val="00637BF6"/>
    <w:rsid w:val="006450AD"/>
    <w:rsid w:val="0066048A"/>
    <w:rsid w:val="00666093"/>
    <w:rsid w:val="006673A6"/>
    <w:rsid w:val="006742F5"/>
    <w:rsid w:val="00680CF9"/>
    <w:rsid w:val="006864C3"/>
    <w:rsid w:val="006A4F21"/>
    <w:rsid w:val="006B7BE3"/>
    <w:rsid w:val="006C1675"/>
    <w:rsid w:val="006C59E5"/>
    <w:rsid w:val="006D07B0"/>
    <w:rsid w:val="006D6BA7"/>
    <w:rsid w:val="0070027C"/>
    <w:rsid w:val="007043CE"/>
    <w:rsid w:val="00704FFF"/>
    <w:rsid w:val="0071144A"/>
    <w:rsid w:val="00715717"/>
    <w:rsid w:val="00717D5B"/>
    <w:rsid w:val="007217C7"/>
    <w:rsid w:val="00730B74"/>
    <w:rsid w:val="00734207"/>
    <w:rsid w:val="00735FA9"/>
    <w:rsid w:val="00752B7E"/>
    <w:rsid w:val="0077376F"/>
    <w:rsid w:val="00785579"/>
    <w:rsid w:val="0079164A"/>
    <w:rsid w:val="00791A7B"/>
    <w:rsid w:val="007934DE"/>
    <w:rsid w:val="007960C8"/>
    <w:rsid w:val="007A0545"/>
    <w:rsid w:val="007A4CB5"/>
    <w:rsid w:val="007A78A6"/>
    <w:rsid w:val="007B0E83"/>
    <w:rsid w:val="007B642F"/>
    <w:rsid w:val="007B6741"/>
    <w:rsid w:val="007C4AD6"/>
    <w:rsid w:val="007C513D"/>
    <w:rsid w:val="007D0138"/>
    <w:rsid w:val="007E59CB"/>
    <w:rsid w:val="007F15CF"/>
    <w:rsid w:val="007F3922"/>
    <w:rsid w:val="00804F1D"/>
    <w:rsid w:val="00813A62"/>
    <w:rsid w:val="008217C9"/>
    <w:rsid w:val="0082195D"/>
    <w:rsid w:val="0082602F"/>
    <w:rsid w:val="0083009B"/>
    <w:rsid w:val="0083349E"/>
    <w:rsid w:val="008340A4"/>
    <w:rsid w:val="008357E4"/>
    <w:rsid w:val="008376A2"/>
    <w:rsid w:val="008420C7"/>
    <w:rsid w:val="0084699F"/>
    <w:rsid w:val="00854E2A"/>
    <w:rsid w:val="00857008"/>
    <w:rsid w:val="008576A0"/>
    <w:rsid w:val="008635BB"/>
    <w:rsid w:val="008752E8"/>
    <w:rsid w:val="008854C9"/>
    <w:rsid w:val="00891BCD"/>
    <w:rsid w:val="008926DA"/>
    <w:rsid w:val="00893DDF"/>
    <w:rsid w:val="008A3F82"/>
    <w:rsid w:val="008B035D"/>
    <w:rsid w:val="008B158E"/>
    <w:rsid w:val="008B2F3A"/>
    <w:rsid w:val="008B30B2"/>
    <w:rsid w:val="008B4BC5"/>
    <w:rsid w:val="008D381E"/>
    <w:rsid w:val="008D3C69"/>
    <w:rsid w:val="008D5C9A"/>
    <w:rsid w:val="008D5E39"/>
    <w:rsid w:val="008D7AA9"/>
    <w:rsid w:val="008E097F"/>
    <w:rsid w:val="008E6BF8"/>
    <w:rsid w:val="008E77DA"/>
    <w:rsid w:val="008F2CDE"/>
    <w:rsid w:val="008F41A8"/>
    <w:rsid w:val="0090728B"/>
    <w:rsid w:val="0091568D"/>
    <w:rsid w:val="00915E8E"/>
    <w:rsid w:val="0093690E"/>
    <w:rsid w:val="00947335"/>
    <w:rsid w:val="00960031"/>
    <w:rsid w:val="00962466"/>
    <w:rsid w:val="00981855"/>
    <w:rsid w:val="00985B0A"/>
    <w:rsid w:val="009864E6"/>
    <w:rsid w:val="009962BF"/>
    <w:rsid w:val="00996BE3"/>
    <w:rsid w:val="009A402F"/>
    <w:rsid w:val="009B485B"/>
    <w:rsid w:val="009B7624"/>
    <w:rsid w:val="009C0D4A"/>
    <w:rsid w:val="009D0FDD"/>
    <w:rsid w:val="009D4C87"/>
    <w:rsid w:val="009D5D70"/>
    <w:rsid w:val="009D75B9"/>
    <w:rsid w:val="009E6331"/>
    <w:rsid w:val="009E6A3E"/>
    <w:rsid w:val="00A0512C"/>
    <w:rsid w:val="00A20687"/>
    <w:rsid w:val="00A2452E"/>
    <w:rsid w:val="00A3016F"/>
    <w:rsid w:val="00A30244"/>
    <w:rsid w:val="00A37AD0"/>
    <w:rsid w:val="00A42AA2"/>
    <w:rsid w:val="00A43779"/>
    <w:rsid w:val="00A43B5D"/>
    <w:rsid w:val="00A6374D"/>
    <w:rsid w:val="00A6529B"/>
    <w:rsid w:val="00A70728"/>
    <w:rsid w:val="00A70C9F"/>
    <w:rsid w:val="00A729B4"/>
    <w:rsid w:val="00A820B2"/>
    <w:rsid w:val="00A900AE"/>
    <w:rsid w:val="00AA0E79"/>
    <w:rsid w:val="00AA6FEB"/>
    <w:rsid w:val="00AB4359"/>
    <w:rsid w:val="00AB4AB1"/>
    <w:rsid w:val="00AB4AF4"/>
    <w:rsid w:val="00AB60A4"/>
    <w:rsid w:val="00AB68E3"/>
    <w:rsid w:val="00AB70C9"/>
    <w:rsid w:val="00AC43B9"/>
    <w:rsid w:val="00AC7B46"/>
    <w:rsid w:val="00AD67F0"/>
    <w:rsid w:val="00AE6304"/>
    <w:rsid w:val="00AE6EDC"/>
    <w:rsid w:val="00AF50BF"/>
    <w:rsid w:val="00AF7476"/>
    <w:rsid w:val="00B00A39"/>
    <w:rsid w:val="00B02769"/>
    <w:rsid w:val="00B0480F"/>
    <w:rsid w:val="00B12D44"/>
    <w:rsid w:val="00B15FB3"/>
    <w:rsid w:val="00B25D54"/>
    <w:rsid w:val="00B31882"/>
    <w:rsid w:val="00B37B50"/>
    <w:rsid w:val="00B430E6"/>
    <w:rsid w:val="00B43560"/>
    <w:rsid w:val="00B4767D"/>
    <w:rsid w:val="00B543F6"/>
    <w:rsid w:val="00B6610E"/>
    <w:rsid w:val="00B707CE"/>
    <w:rsid w:val="00B72B64"/>
    <w:rsid w:val="00B747BA"/>
    <w:rsid w:val="00B81479"/>
    <w:rsid w:val="00B85C03"/>
    <w:rsid w:val="00B8725D"/>
    <w:rsid w:val="00B950A7"/>
    <w:rsid w:val="00B9591C"/>
    <w:rsid w:val="00B96571"/>
    <w:rsid w:val="00B97D56"/>
    <w:rsid w:val="00BB1EDA"/>
    <w:rsid w:val="00BB415A"/>
    <w:rsid w:val="00BC26F5"/>
    <w:rsid w:val="00BD492D"/>
    <w:rsid w:val="00BD7983"/>
    <w:rsid w:val="00BE63FD"/>
    <w:rsid w:val="00BF1D39"/>
    <w:rsid w:val="00BF531B"/>
    <w:rsid w:val="00BF5FAE"/>
    <w:rsid w:val="00C03085"/>
    <w:rsid w:val="00C06B70"/>
    <w:rsid w:val="00C118B3"/>
    <w:rsid w:val="00C12214"/>
    <w:rsid w:val="00C12F0A"/>
    <w:rsid w:val="00C221C0"/>
    <w:rsid w:val="00C2478F"/>
    <w:rsid w:val="00C251AE"/>
    <w:rsid w:val="00C258D8"/>
    <w:rsid w:val="00C3411B"/>
    <w:rsid w:val="00C61C51"/>
    <w:rsid w:val="00C770DA"/>
    <w:rsid w:val="00C77891"/>
    <w:rsid w:val="00C95C04"/>
    <w:rsid w:val="00CA2A47"/>
    <w:rsid w:val="00CB4E09"/>
    <w:rsid w:val="00CD0D91"/>
    <w:rsid w:val="00CD456C"/>
    <w:rsid w:val="00CE31FE"/>
    <w:rsid w:val="00CE5110"/>
    <w:rsid w:val="00D04DE8"/>
    <w:rsid w:val="00D05EAF"/>
    <w:rsid w:val="00D06202"/>
    <w:rsid w:val="00D07150"/>
    <w:rsid w:val="00D1253D"/>
    <w:rsid w:val="00D142F1"/>
    <w:rsid w:val="00D300CB"/>
    <w:rsid w:val="00D40CB5"/>
    <w:rsid w:val="00D441FA"/>
    <w:rsid w:val="00D46122"/>
    <w:rsid w:val="00D5088C"/>
    <w:rsid w:val="00D5492A"/>
    <w:rsid w:val="00D54B6B"/>
    <w:rsid w:val="00D57019"/>
    <w:rsid w:val="00D644AB"/>
    <w:rsid w:val="00D701FD"/>
    <w:rsid w:val="00D81382"/>
    <w:rsid w:val="00D85ACC"/>
    <w:rsid w:val="00D864FE"/>
    <w:rsid w:val="00D93D6D"/>
    <w:rsid w:val="00D975E9"/>
    <w:rsid w:val="00DB0133"/>
    <w:rsid w:val="00DB345F"/>
    <w:rsid w:val="00DC1DBE"/>
    <w:rsid w:val="00DE2AD9"/>
    <w:rsid w:val="00DE3C19"/>
    <w:rsid w:val="00DF2C5F"/>
    <w:rsid w:val="00E03FBF"/>
    <w:rsid w:val="00E061B8"/>
    <w:rsid w:val="00E108AE"/>
    <w:rsid w:val="00E11710"/>
    <w:rsid w:val="00E13410"/>
    <w:rsid w:val="00E163E7"/>
    <w:rsid w:val="00E20F18"/>
    <w:rsid w:val="00E272D3"/>
    <w:rsid w:val="00E31C97"/>
    <w:rsid w:val="00E45C06"/>
    <w:rsid w:val="00E6316F"/>
    <w:rsid w:val="00E649C5"/>
    <w:rsid w:val="00E7405F"/>
    <w:rsid w:val="00E80C38"/>
    <w:rsid w:val="00E819DD"/>
    <w:rsid w:val="00E83F8C"/>
    <w:rsid w:val="00E8643E"/>
    <w:rsid w:val="00E8721F"/>
    <w:rsid w:val="00E94839"/>
    <w:rsid w:val="00E96731"/>
    <w:rsid w:val="00EA270F"/>
    <w:rsid w:val="00EA34E4"/>
    <w:rsid w:val="00EB02AE"/>
    <w:rsid w:val="00EC1197"/>
    <w:rsid w:val="00EC3957"/>
    <w:rsid w:val="00EC65CE"/>
    <w:rsid w:val="00ED0C64"/>
    <w:rsid w:val="00ED1FAF"/>
    <w:rsid w:val="00EE72D0"/>
    <w:rsid w:val="00F16A33"/>
    <w:rsid w:val="00F26725"/>
    <w:rsid w:val="00F277A4"/>
    <w:rsid w:val="00F36C55"/>
    <w:rsid w:val="00F42A76"/>
    <w:rsid w:val="00F4497B"/>
    <w:rsid w:val="00F458D3"/>
    <w:rsid w:val="00F51992"/>
    <w:rsid w:val="00F642B3"/>
    <w:rsid w:val="00F721E4"/>
    <w:rsid w:val="00F755D8"/>
    <w:rsid w:val="00F759F1"/>
    <w:rsid w:val="00F76B14"/>
    <w:rsid w:val="00F81C70"/>
    <w:rsid w:val="00F820F6"/>
    <w:rsid w:val="00F86F7C"/>
    <w:rsid w:val="00F87263"/>
    <w:rsid w:val="00F903D5"/>
    <w:rsid w:val="00F92A71"/>
    <w:rsid w:val="00F94795"/>
    <w:rsid w:val="00F9739A"/>
    <w:rsid w:val="00FA1D81"/>
    <w:rsid w:val="00FA3E23"/>
    <w:rsid w:val="00FC0B49"/>
    <w:rsid w:val="00FC0F1D"/>
    <w:rsid w:val="00FE0F34"/>
    <w:rsid w:val="00FE12B0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298A"/>
  <w15:docId w15:val="{6EA4DA35-0BD9-4893-BB91-ADDF12D5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59CB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table" w:styleId="TableGrid">
    <w:name w:val="Table Grid"/>
    <w:basedOn w:val="TableNormal"/>
    <w:rsid w:val="0003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1E2D1A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rsid w:val="003F6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6D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C69"/>
  </w:style>
  <w:style w:type="character" w:customStyle="1" w:styleId="HeaderChar">
    <w:name w:val="Header Char"/>
    <w:basedOn w:val="DefaultParagraphFont"/>
    <w:link w:val="Header"/>
    <w:uiPriority w:val="99"/>
    <w:rsid w:val="00AA6FE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D72C7"/>
    <w:rPr>
      <w:color w:val="808080"/>
    </w:rPr>
  </w:style>
  <w:style w:type="character" w:customStyle="1" w:styleId="rvtxt">
    <w:name w:val="rvtxt"/>
    <w:basedOn w:val="DefaultParagraphFont"/>
    <w:rsid w:val="001C1F92"/>
  </w:style>
  <w:style w:type="character" w:customStyle="1" w:styleId="wbr">
    <w:name w:val="wbr"/>
    <w:basedOn w:val="DefaultParagraphFont"/>
    <w:rsid w:val="001C1F92"/>
  </w:style>
  <w:style w:type="character" w:customStyle="1" w:styleId="nowrap">
    <w:name w:val="nowrap"/>
    <w:basedOn w:val="DefaultParagraphFont"/>
    <w:rsid w:val="001C1F92"/>
  </w:style>
  <w:style w:type="character" w:customStyle="1" w:styleId="eqaccessiblelabel">
    <w:name w:val="eqaccessiblelabel"/>
    <w:basedOn w:val="DefaultParagraphFont"/>
    <w:rsid w:val="001C1F92"/>
  </w:style>
  <w:style w:type="character" w:customStyle="1" w:styleId="eqdocument">
    <w:name w:val="eqdocument"/>
    <w:basedOn w:val="DefaultParagraphFont"/>
    <w:rsid w:val="001C1F92"/>
  </w:style>
  <w:style w:type="character" w:customStyle="1" w:styleId="eqop">
    <w:name w:val="eqop"/>
    <w:basedOn w:val="DefaultParagraphFont"/>
    <w:rsid w:val="001C1F92"/>
  </w:style>
  <w:style w:type="character" w:customStyle="1" w:styleId="txtnum">
    <w:name w:val="txtnum"/>
    <w:basedOn w:val="DefaultParagraphFont"/>
    <w:rsid w:val="001C1F92"/>
  </w:style>
  <w:style w:type="character" w:customStyle="1" w:styleId="eqparen">
    <w:name w:val="eqparen"/>
    <w:basedOn w:val="DefaultParagraphFont"/>
    <w:rsid w:val="001C1F92"/>
  </w:style>
  <w:style w:type="character" w:customStyle="1" w:styleId="opplus">
    <w:name w:val="opplus"/>
    <w:basedOn w:val="DefaultParagraphFont"/>
    <w:rsid w:val="001C1F92"/>
  </w:style>
  <w:style w:type="paragraph" w:styleId="ListParagraph">
    <w:name w:val="List Paragraph"/>
    <w:basedOn w:val="Normal"/>
    <w:uiPriority w:val="34"/>
    <w:qFormat/>
    <w:rsid w:val="005B423E"/>
    <w:pPr>
      <w:ind w:left="720"/>
      <w:contextualSpacing/>
    </w:pPr>
  </w:style>
  <w:style w:type="character" w:customStyle="1" w:styleId="eqmathbb">
    <w:name w:val="eqmathbb"/>
    <w:basedOn w:val="DefaultParagraphFont"/>
    <w:rsid w:val="005B423E"/>
  </w:style>
  <w:style w:type="character" w:customStyle="1" w:styleId="eqrow">
    <w:name w:val="eqrow"/>
    <w:basedOn w:val="DefaultParagraphFont"/>
    <w:rsid w:val="005B423E"/>
  </w:style>
  <w:style w:type="paragraph" w:styleId="Title">
    <w:name w:val="Title"/>
    <w:basedOn w:val="Normal"/>
    <w:next w:val="Normal"/>
    <w:link w:val="TitleChar"/>
    <w:qFormat/>
    <w:rsid w:val="007E59CB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7E59CB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7E59CB"/>
    <w:rPr>
      <w:rFonts w:asciiTheme="minorHAnsi" w:eastAsiaTheme="majorEastAsia" w:hAnsiTheme="minorHAns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23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770271">
          <w:marLeft w:val="0"/>
          <w:marRight w:val="0"/>
          <w:marTop w:val="0"/>
          <w:marBottom w:val="0"/>
          <w:divBdr>
            <w:top w:val="single" w:sz="6" w:space="8" w:color="CBD1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7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40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29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40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14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8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1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DDF2-1701-4402-B107-4A555F20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 The Cartesian Coordinate System, Lines and Circles</vt:lpstr>
    </vt:vector>
  </TitlesOfParts>
  <Company> 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 The Cartesian Coordinate System, Lines and Circles</dc:title>
  <dc:subject/>
  <dc:creator>Kirk Trigsted</dc:creator>
  <cp:keywords/>
  <dc:description/>
  <cp:lastModifiedBy>kurtz</cp:lastModifiedBy>
  <cp:revision>3</cp:revision>
  <cp:lastPrinted>2017-11-21T17:20:00Z</cp:lastPrinted>
  <dcterms:created xsi:type="dcterms:W3CDTF">2019-08-12T17:23:00Z</dcterms:created>
  <dcterms:modified xsi:type="dcterms:W3CDTF">2019-08-12T17:23:00Z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