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3DED" w14:textId="77777777" w:rsidR="00A5784D" w:rsidRDefault="003810E3" w:rsidP="007A753C">
      <w:pPr>
        <w:pStyle w:val="Title"/>
        <w:rPr>
          <w:b w:val="0"/>
        </w:rPr>
      </w:pPr>
      <w:r w:rsidRPr="003810E3">
        <w:t xml:space="preserve">Section </w:t>
      </w:r>
      <w:r w:rsidR="00472FA2">
        <w:t>3.4:  The Chain Rule</w:t>
      </w:r>
    </w:p>
    <w:p w14:paraId="178963F4" w14:textId="704E3FF6" w:rsidR="00B82AB1" w:rsidRPr="001E5DBE" w:rsidRDefault="001524BC" w:rsidP="001E5DBE">
      <w:pPr>
        <w:pStyle w:val="Heading1"/>
        <w:spacing w:after="120"/>
        <w:rPr>
          <w:b w:val="0"/>
          <w:noProof/>
        </w:rPr>
      </w:pPr>
      <w:r w:rsidRPr="00B82AB1">
        <w:rPr>
          <w:noProof/>
        </w:rPr>
        <w:t xml:space="preserve">Topic 1:  </w:t>
      </w:r>
      <w:r w:rsidR="00472FA2" w:rsidRPr="00B82AB1">
        <w:rPr>
          <w:noProof/>
        </w:rPr>
        <w:t>Composite Functions</w:t>
      </w:r>
    </w:p>
    <w:p w14:paraId="0CE37663" w14:textId="64E695D6" w:rsidR="00B82AB1" w:rsidRPr="00B82AB1" w:rsidRDefault="00B82AB1" w:rsidP="00B82AB1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B82AB1">
        <w:rPr>
          <w:rFonts w:cstheme="minorHAnsi"/>
          <w:noProof/>
          <w:sz w:val="24"/>
          <w:szCs w:val="24"/>
        </w:rPr>
        <w:t>A function</w:t>
      </w:r>
      <w:r w:rsidR="007A753C">
        <w:rPr>
          <w:rFonts w:cstheme="minorHAnsi"/>
          <w:noProof/>
          <w:sz w:val="24"/>
          <w:szCs w:val="24"/>
        </w:rPr>
        <w:t xml:space="preserve"> </w:t>
      </w:r>
      <w:r w:rsidR="007A753C">
        <w:rPr>
          <w:rFonts w:cstheme="minorHAnsi"/>
          <w:i/>
          <w:iCs/>
          <w:noProof/>
          <w:sz w:val="24"/>
          <w:szCs w:val="24"/>
        </w:rPr>
        <w:t>m</w:t>
      </w:r>
      <w:r w:rsidRPr="00B82AB1">
        <w:rPr>
          <w:rFonts w:cstheme="minorHAnsi"/>
          <w:noProof/>
          <w:sz w:val="24"/>
          <w:szCs w:val="24"/>
        </w:rPr>
        <w:t xml:space="preserve"> is a </w:t>
      </w:r>
      <w:r w:rsidRPr="00B82AB1">
        <w:rPr>
          <w:rFonts w:cstheme="minorHAnsi"/>
          <w:b/>
          <w:noProof/>
          <w:sz w:val="24"/>
          <w:szCs w:val="24"/>
        </w:rPr>
        <w:t>composition of functions</w:t>
      </w:r>
      <w:r w:rsidRPr="00B82AB1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i/>
          <w:iCs/>
          <w:noProof/>
          <w:sz w:val="24"/>
          <w:szCs w:val="24"/>
        </w:rPr>
        <w:t xml:space="preserve">f </w:t>
      </w:r>
      <w:r w:rsidRPr="00B82AB1">
        <w:rPr>
          <w:rFonts w:cstheme="minorHAnsi"/>
          <w:noProof/>
          <w:sz w:val="24"/>
          <w:szCs w:val="24"/>
        </w:rPr>
        <w:t xml:space="preserve">and </w:t>
      </w:r>
      <w:r>
        <w:rPr>
          <w:rFonts w:cstheme="minorHAnsi"/>
          <w:i/>
          <w:iCs/>
          <w:noProof/>
          <w:sz w:val="24"/>
          <w:szCs w:val="24"/>
        </w:rPr>
        <w:t xml:space="preserve">g </w:t>
      </w:r>
      <w:r w:rsidRPr="00B82AB1">
        <w:rPr>
          <w:rFonts w:cstheme="minorHAnsi"/>
          <w:noProof/>
          <w:sz w:val="24"/>
          <w:szCs w:val="24"/>
        </w:rPr>
        <w:t xml:space="preserve">if </w:t>
      </w:r>
      <w:r w:rsidR="001E5DBE" w:rsidRPr="007A753C">
        <w:rPr>
          <w:rFonts w:cstheme="minorHAnsi"/>
          <w:noProof/>
          <w:position w:val="-14"/>
          <w:sz w:val="24"/>
          <w:szCs w:val="24"/>
        </w:rPr>
        <w:object w:dxaOrig="1579" w:dyaOrig="400" w14:anchorId="1D08E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 of x equals f left square bracket g of x right square bracket" style="width:78.9pt;height:20.1pt" o:ole="">
            <v:imagedata r:id="rId6" o:title=""/>
          </v:shape>
          <o:OLEObject Type="Embed" ProgID="Equation.DSMT4" ShapeID="_x0000_i1025" DrawAspect="Content" ObjectID="_1627565879" r:id="rId7"/>
        </w:object>
      </w:r>
      <w:r w:rsidR="007A753C">
        <w:rPr>
          <w:rFonts w:cstheme="minorHAnsi"/>
          <w:noProof/>
          <w:sz w:val="24"/>
          <w:szCs w:val="24"/>
        </w:rPr>
        <w:t xml:space="preserve">. </w:t>
      </w:r>
      <w:r>
        <w:rPr>
          <w:rFonts w:cstheme="minorHAnsi"/>
          <w:noProof/>
          <w:sz w:val="24"/>
          <w:szCs w:val="24"/>
        </w:rPr>
        <w:t xml:space="preserve"> </w:t>
      </w:r>
    </w:p>
    <w:p w14:paraId="4B59490C" w14:textId="3BB6D676" w:rsidR="00D3431F" w:rsidRPr="001E5DBE" w:rsidRDefault="00B82AB1" w:rsidP="00B82AB1">
      <w:pPr>
        <w:spacing w:after="0" w:line="240" w:lineRule="auto"/>
        <w:rPr>
          <w:rFonts w:cstheme="minorHAnsi"/>
          <w:i/>
          <w:iCs/>
          <w:noProof/>
          <w:sz w:val="24"/>
          <w:szCs w:val="24"/>
        </w:rPr>
      </w:pPr>
      <w:r w:rsidRPr="00B82AB1">
        <w:rPr>
          <w:rFonts w:eastAsiaTheme="minorEastAsia" w:cstheme="minorHAnsi"/>
          <w:noProof/>
          <w:sz w:val="24"/>
          <w:szCs w:val="24"/>
        </w:rPr>
        <w:t xml:space="preserve">In this case </w:t>
      </w:r>
      <w:r w:rsidR="001E5DBE">
        <w:rPr>
          <w:rFonts w:eastAsiaTheme="minorEastAsia" w:cstheme="minorHAnsi"/>
          <w:i/>
          <w:iCs/>
          <w:noProof/>
          <w:sz w:val="24"/>
          <w:szCs w:val="24"/>
        </w:rPr>
        <w:t xml:space="preserve">m </w:t>
      </w:r>
      <w:r w:rsidRPr="00B82AB1">
        <w:rPr>
          <w:rFonts w:eastAsiaTheme="minorEastAsia" w:cstheme="minorHAnsi"/>
          <w:noProof/>
          <w:sz w:val="24"/>
          <w:szCs w:val="24"/>
        </w:rPr>
        <w:t xml:space="preserve">is called a </w:t>
      </w:r>
      <w:r w:rsidRPr="00B82AB1">
        <w:rPr>
          <w:rFonts w:eastAsiaTheme="minorEastAsia" w:cstheme="minorHAnsi"/>
          <w:b/>
          <w:noProof/>
          <w:sz w:val="24"/>
          <w:szCs w:val="24"/>
        </w:rPr>
        <w:t>composite function</w:t>
      </w:r>
      <w:r w:rsidRPr="00B82AB1">
        <w:rPr>
          <w:rFonts w:eastAsiaTheme="minorEastAsia" w:cstheme="minorHAnsi"/>
          <w:noProof/>
          <w:sz w:val="24"/>
          <w:szCs w:val="24"/>
        </w:rPr>
        <w:t xml:space="preserve">.  The domain of </w:t>
      </w:r>
      <w:r w:rsidR="001E5DBE">
        <w:rPr>
          <w:rFonts w:eastAsiaTheme="minorEastAsia" w:cstheme="minorHAnsi"/>
          <w:i/>
          <w:iCs/>
          <w:noProof/>
          <w:sz w:val="24"/>
          <w:szCs w:val="24"/>
        </w:rPr>
        <w:t>m</w:t>
      </w:r>
      <w:r w:rsidR="001E5DBE">
        <w:rPr>
          <w:rFonts w:eastAsiaTheme="minorEastAsia" w:cstheme="minorHAnsi"/>
          <w:noProof/>
          <w:sz w:val="24"/>
          <w:szCs w:val="24"/>
        </w:rPr>
        <w:t xml:space="preserve"> </w:t>
      </w:r>
      <w:r w:rsidRPr="00B82AB1">
        <w:rPr>
          <w:rFonts w:eastAsiaTheme="minorEastAsia" w:cstheme="minorHAnsi"/>
          <w:noProof/>
          <w:sz w:val="24"/>
          <w:szCs w:val="24"/>
        </w:rPr>
        <w:t xml:space="preserve">is the set of all real numbers such that </w:t>
      </w:r>
      <w:r w:rsidR="001E5DBE">
        <w:rPr>
          <w:rFonts w:eastAsiaTheme="minorEastAsia" w:cstheme="minorHAnsi"/>
          <w:i/>
          <w:iCs/>
          <w:noProof/>
          <w:sz w:val="24"/>
          <w:szCs w:val="24"/>
        </w:rPr>
        <w:t xml:space="preserve">x </w:t>
      </w:r>
      <w:r w:rsidRPr="00B82AB1">
        <w:rPr>
          <w:rFonts w:eastAsiaTheme="minorEastAsia" w:cstheme="minorHAnsi"/>
          <w:noProof/>
          <w:sz w:val="24"/>
          <w:szCs w:val="24"/>
        </w:rPr>
        <w:t>is in the domain of</w:t>
      </w:r>
      <w:r w:rsidR="001E5DBE">
        <w:rPr>
          <w:rFonts w:eastAsiaTheme="minorEastAsia" w:cstheme="minorHAnsi"/>
          <w:noProof/>
          <w:sz w:val="24"/>
          <w:szCs w:val="24"/>
        </w:rPr>
        <w:t xml:space="preserve"> </w:t>
      </w:r>
      <w:r w:rsidR="001E5DBE">
        <w:rPr>
          <w:rFonts w:eastAsiaTheme="minorEastAsia" w:cstheme="minorHAnsi"/>
          <w:i/>
          <w:iCs/>
          <w:noProof/>
          <w:sz w:val="24"/>
          <w:szCs w:val="24"/>
        </w:rPr>
        <w:t xml:space="preserve">g </w:t>
      </w:r>
      <w:r w:rsidRPr="00B82AB1">
        <w:rPr>
          <w:rFonts w:eastAsiaTheme="minorEastAsia" w:cstheme="minorHAnsi"/>
          <w:noProof/>
          <w:sz w:val="24"/>
          <w:szCs w:val="24"/>
        </w:rPr>
        <w:t xml:space="preserve">and </w:t>
      </w:r>
      <w:r w:rsidR="001E5DBE" w:rsidRPr="001E5DBE">
        <w:rPr>
          <w:rFonts w:eastAsiaTheme="minorEastAsia" w:cstheme="minorHAnsi"/>
          <w:noProof/>
          <w:position w:val="-10"/>
          <w:sz w:val="24"/>
          <w:szCs w:val="24"/>
        </w:rPr>
        <w:object w:dxaOrig="520" w:dyaOrig="320" w14:anchorId="7A3536A0">
          <v:shape id="_x0000_i1026" type="#_x0000_t75" alt="g of x" style="width:26.1pt;height:15.9pt" o:ole="">
            <v:imagedata r:id="rId8" o:title=""/>
          </v:shape>
          <o:OLEObject Type="Embed" ProgID="Equation.DSMT4" ShapeID="_x0000_i1026" DrawAspect="Content" ObjectID="_1627565880" r:id="rId9"/>
        </w:object>
      </w:r>
      <w:r w:rsidR="001E5DBE">
        <w:rPr>
          <w:rFonts w:eastAsiaTheme="minorEastAsia" w:cstheme="minorHAnsi"/>
          <w:noProof/>
          <w:sz w:val="24"/>
          <w:szCs w:val="24"/>
        </w:rPr>
        <w:t xml:space="preserve"> </w:t>
      </w:r>
      <w:r w:rsidRPr="00B82AB1">
        <w:rPr>
          <w:rFonts w:eastAsiaTheme="minorEastAsia" w:cstheme="minorHAnsi"/>
          <w:noProof/>
          <w:sz w:val="24"/>
          <w:szCs w:val="24"/>
        </w:rPr>
        <w:t>is in the domain of</w:t>
      </w:r>
      <w:r w:rsidR="001E5DBE">
        <w:rPr>
          <w:rFonts w:eastAsiaTheme="minorEastAsia" w:cstheme="minorHAnsi"/>
          <w:noProof/>
          <w:sz w:val="24"/>
          <w:szCs w:val="24"/>
        </w:rPr>
        <w:t xml:space="preserve"> </w:t>
      </w:r>
      <w:r w:rsidR="001E5DBE">
        <w:rPr>
          <w:rFonts w:eastAsiaTheme="minorEastAsia" w:cstheme="minorHAnsi"/>
          <w:i/>
          <w:iCs/>
          <w:noProof/>
          <w:sz w:val="24"/>
          <w:szCs w:val="24"/>
        </w:rPr>
        <w:t>f.</w:t>
      </w:r>
    </w:p>
    <w:p w14:paraId="6085A7A2" w14:textId="77777777" w:rsidR="00EB6E3A" w:rsidRPr="00B82AB1" w:rsidRDefault="00EB6E3A" w:rsidP="001E5DBE">
      <w:pPr>
        <w:spacing w:after="4200" w:line="240" w:lineRule="auto"/>
        <w:rPr>
          <w:rFonts w:cstheme="minorHAnsi"/>
          <w:noProof/>
          <w:sz w:val="24"/>
          <w:szCs w:val="24"/>
        </w:rPr>
      </w:pPr>
    </w:p>
    <w:p w14:paraId="3C4CA0FE" w14:textId="7C1ADBFD" w:rsidR="00B82AB1" w:rsidRPr="00B82AB1" w:rsidRDefault="00472FA2" w:rsidP="001E5DBE">
      <w:pPr>
        <w:pStyle w:val="Heading1"/>
        <w:spacing w:after="120"/>
      </w:pPr>
      <w:r w:rsidRPr="00B82AB1">
        <w:t>Topic 2: General Power Rule</w:t>
      </w:r>
    </w:p>
    <w:p w14:paraId="3FDFD230" w14:textId="0FBA6437" w:rsidR="00CD1EE7" w:rsidRDefault="00B82AB1" w:rsidP="00CD1EE7">
      <w:pPr>
        <w:spacing w:after="120"/>
        <w:rPr>
          <w:rFonts w:cstheme="minorHAnsi"/>
          <w:bCs/>
          <w:color w:val="000000"/>
          <w:sz w:val="24"/>
          <w:szCs w:val="24"/>
        </w:rPr>
      </w:pPr>
      <w:r w:rsidRPr="00B82AB1">
        <w:rPr>
          <w:rFonts w:cstheme="minorHAnsi"/>
          <w:bCs/>
          <w:color w:val="000000"/>
          <w:sz w:val="24"/>
          <w:szCs w:val="24"/>
        </w:rPr>
        <w:t xml:space="preserve">If </w:t>
      </w:r>
      <w:r w:rsidR="008530D2" w:rsidRPr="001E5DBE">
        <w:rPr>
          <w:rFonts w:cstheme="minorHAnsi"/>
          <w:bCs/>
          <w:color w:val="000000"/>
          <w:position w:val="-10"/>
          <w:sz w:val="24"/>
          <w:szCs w:val="24"/>
        </w:rPr>
        <w:object w:dxaOrig="499" w:dyaOrig="320" w14:anchorId="1E1B8473">
          <v:shape id="_x0000_i1027" type="#_x0000_t75" alt="u of x" style="width:24.9pt;height:15.9pt" o:ole="">
            <v:imagedata r:id="rId10" o:title=""/>
          </v:shape>
          <o:OLEObject Type="Embed" ProgID="Equation.DSMT4" ShapeID="_x0000_i1027" DrawAspect="Content" ObjectID="_1627565881" r:id="rId11"/>
        </w:object>
      </w:r>
      <w:r w:rsidR="001E5DBE">
        <w:rPr>
          <w:rFonts w:cstheme="minorHAnsi"/>
          <w:bCs/>
          <w:color w:val="000000"/>
          <w:sz w:val="24"/>
          <w:szCs w:val="24"/>
        </w:rPr>
        <w:t xml:space="preserve"> </w:t>
      </w:r>
      <w:r w:rsidRPr="00B82AB1">
        <w:rPr>
          <w:rFonts w:cstheme="minorHAnsi"/>
          <w:bCs/>
          <w:color w:val="000000"/>
          <w:sz w:val="24"/>
          <w:szCs w:val="24"/>
        </w:rPr>
        <w:t xml:space="preserve">is a differentiable function, </w:t>
      </w:r>
      <w:r w:rsidR="001E5DBE">
        <w:rPr>
          <w:rFonts w:cstheme="minorHAnsi"/>
          <w:bCs/>
          <w:i/>
          <w:iCs/>
          <w:color w:val="000000"/>
          <w:sz w:val="24"/>
          <w:szCs w:val="24"/>
        </w:rPr>
        <w:t xml:space="preserve">n </w:t>
      </w:r>
      <w:r w:rsidRPr="00B82AB1">
        <w:rPr>
          <w:rFonts w:cstheme="minorHAnsi"/>
          <w:bCs/>
          <w:color w:val="000000"/>
          <w:sz w:val="24"/>
          <w:szCs w:val="24"/>
        </w:rPr>
        <w:t>is any real number, and</w:t>
      </w:r>
      <w:r w:rsidR="001E5DBE">
        <w:rPr>
          <w:rFonts w:cstheme="minorHAnsi"/>
          <w:bCs/>
          <w:color w:val="000000"/>
          <w:sz w:val="24"/>
          <w:szCs w:val="24"/>
        </w:rPr>
        <w:t xml:space="preserve"> </w:t>
      </w:r>
      <w:r w:rsidR="008530D2" w:rsidRPr="001E5DBE">
        <w:rPr>
          <w:rFonts w:cstheme="minorHAnsi"/>
          <w:bCs/>
          <w:color w:val="000000"/>
          <w:position w:val="-10"/>
          <w:sz w:val="24"/>
          <w:szCs w:val="24"/>
        </w:rPr>
        <w:object w:dxaOrig="1780" w:dyaOrig="360" w14:anchorId="6DBCC39B">
          <v:shape id="_x0000_i1028" type="#_x0000_t75" alt="y equals f of x equals left square bracket u of x right square bracket to the power n" style="width:89.1pt;height:18pt" o:ole="">
            <v:imagedata r:id="rId12" o:title=""/>
          </v:shape>
          <o:OLEObject Type="Embed" ProgID="Equation.DSMT4" ShapeID="_x0000_i1028" DrawAspect="Content" ObjectID="_1627565882" r:id="rId13"/>
        </w:object>
      </w:r>
      <w:r w:rsidR="001E5DBE">
        <w:rPr>
          <w:rFonts w:cstheme="minorHAnsi"/>
          <w:bCs/>
          <w:color w:val="000000"/>
          <w:sz w:val="24"/>
          <w:szCs w:val="24"/>
        </w:rPr>
        <w:t>, the</w:t>
      </w:r>
      <w:r w:rsidR="001A4950">
        <w:rPr>
          <w:rFonts w:cstheme="minorHAnsi"/>
          <w:bCs/>
          <w:color w:val="000000"/>
          <w:sz w:val="24"/>
          <w:szCs w:val="24"/>
        </w:rPr>
        <w:t xml:space="preserve">n </w:t>
      </w:r>
    </w:p>
    <w:p w14:paraId="41940BE4" w14:textId="70C11B82" w:rsidR="00B82AB1" w:rsidRDefault="008530D2" w:rsidP="00CD1EE7">
      <w:pPr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1A4950">
        <w:rPr>
          <w:rFonts w:cstheme="minorHAnsi"/>
          <w:bCs/>
          <w:color w:val="000000"/>
          <w:position w:val="-10"/>
          <w:sz w:val="24"/>
          <w:szCs w:val="24"/>
        </w:rPr>
        <w:object w:dxaOrig="2240" w:dyaOrig="360" w14:anchorId="6E864BD2">
          <v:shape id="_x0000_i1029" type="#_x0000_t75" alt="f prime of x equals n left square bracket u of x right square bracket to the power n minus 1 end power u prime of x" style="width:111.9pt;height:18pt" o:ole="">
            <v:imagedata r:id="rId14" o:title=""/>
          </v:shape>
          <o:OLEObject Type="Embed" ProgID="Equation.DSMT4" ShapeID="_x0000_i1029" DrawAspect="Content" ObjectID="_1627565883" r:id="rId15"/>
        </w:object>
      </w:r>
      <w:r w:rsidR="001A4950">
        <w:rPr>
          <w:rFonts w:cstheme="minorHAnsi"/>
          <w:bCs/>
          <w:color w:val="000000"/>
          <w:sz w:val="24"/>
          <w:szCs w:val="24"/>
        </w:rPr>
        <w:t>.</w:t>
      </w:r>
    </w:p>
    <w:p w14:paraId="57C47721" w14:textId="77777777" w:rsidR="00CD1EE7" w:rsidRPr="001A4950" w:rsidRDefault="00CD1EE7" w:rsidP="00CD1EE7">
      <w:pPr>
        <w:spacing w:after="0"/>
        <w:jc w:val="center"/>
        <w:rPr>
          <w:rFonts w:cstheme="minorHAnsi"/>
          <w:bCs/>
          <w:color w:val="000000"/>
          <w:sz w:val="24"/>
          <w:szCs w:val="24"/>
        </w:rPr>
      </w:pPr>
    </w:p>
    <w:p w14:paraId="73272FDB" w14:textId="00269FED" w:rsidR="00300A49" w:rsidRPr="008530D2" w:rsidRDefault="00B82AB1" w:rsidP="008530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82AB1">
        <w:rPr>
          <w:rFonts w:eastAsiaTheme="minorEastAsia" w:cstheme="minorHAnsi"/>
          <w:sz w:val="24"/>
          <w:szCs w:val="24"/>
        </w:rPr>
        <w:t xml:space="preserve">It can also be written </w:t>
      </w:r>
      <w:r w:rsidR="008530D2" w:rsidRPr="001A4950">
        <w:rPr>
          <w:rFonts w:cstheme="minorHAnsi"/>
          <w:bCs/>
          <w:color w:val="000000"/>
          <w:position w:val="-10"/>
          <w:sz w:val="24"/>
          <w:szCs w:val="24"/>
        </w:rPr>
        <w:object w:dxaOrig="1180" w:dyaOrig="360" w14:anchorId="6B8049DD">
          <v:shape id="_x0000_i1030" type="#_x0000_t75" alt="y prime equals n u to the power n minus 1 end power u prime" style="width:58.8pt;height:18pt" o:ole="">
            <v:imagedata r:id="rId16" o:title=""/>
          </v:shape>
          <o:OLEObject Type="Embed" ProgID="Equation.DSMT4" ShapeID="_x0000_i1030" DrawAspect="Content" ObjectID="_1627565884" r:id="rId17"/>
        </w:object>
      </w:r>
      <w:r w:rsidR="008530D2">
        <w:rPr>
          <w:rFonts w:cstheme="minorHAnsi"/>
          <w:bCs/>
          <w:color w:val="000000"/>
          <w:sz w:val="24"/>
          <w:szCs w:val="24"/>
        </w:rPr>
        <w:t xml:space="preserve"> or </w:t>
      </w:r>
      <w:r w:rsidR="008530D2" w:rsidRPr="008530D2">
        <w:rPr>
          <w:rFonts w:cstheme="minorHAnsi"/>
          <w:bCs/>
          <w:color w:val="000000"/>
          <w:position w:val="-24"/>
          <w:sz w:val="24"/>
          <w:szCs w:val="24"/>
        </w:rPr>
        <w:object w:dxaOrig="1660" w:dyaOrig="620" w14:anchorId="411E0D75">
          <v:shape id="_x0000_i1031" type="#_x0000_t75" alt="fraction d over denominator d x end fraction u to the power n equals n u to the power n minus 1 end power fraction numerator d u over denominator d x end fraction" style="width:83.1pt;height:30.9pt" o:ole="">
            <v:imagedata r:id="rId18" o:title=""/>
          </v:shape>
          <o:OLEObject Type="Embed" ProgID="Equation.DSMT4" ShapeID="_x0000_i1031" DrawAspect="Content" ObjectID="_1627565885" r:id="rId19"/>
        </w:object>
      </w:r>
      <w:r w:rsidR="008530D2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02EA0C18" w14:textId="77777777" w:rsidR="00E72896" w:rsidRPr="00B82AB1" w:rsidRDefault="00E72896" w:rsidP="00B82AB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82AB1">
        <w:rPr>
          <w:rFonts w:cstheme="minorHAnsi"/>
          <w:sz w:val="24"/>
          <w:szCs w:val="24"/>
        </w:rPr>
        <w:br w:type="page"/>
      </w:r>
    </w:p>
    <w:p w14:paraId="67DEB993" w14:textId="77777777" w:rsidR="00B42430" w:rsidRPr="00B82AB1" w:rsidRDefault="00B42430" w:rsidP="00B82AB1">
      <w:pPr>
        <w:pStyle w:val="CM10"/>
        <w:rPr>
          <w:rFonts w:asciiTheme="minorHAnsi" w:hAnsiTheme="minorHAnsi" w:cstheme="minorHAnsi"/>
        </w:rPr>
      </w:pPr>
      <w:r w:rsidRPr="00B82AB1">
        <w:rPr>
          <w:rFonts w:asciiTheme="minorHAnsi" w:hAnsiTheme="minorHAnsi" w:cstheme="minorHAnsi"/>
          <w:b/>
          <w:bCs/>
          <w:color w:val="000000"/>
        </w:rPr>
        <w:lastRenderedPageBreak/>
        <w:t>Topic 3: The Chain Rule</w:t>
      </w:r>
    </w:p>
    <w:p w14:paraId="668239D5" w14:textId="77777777" w:rsidR="00B42430" w:rsidRPr="00B82AB1" w:rsidRDefault="00B42430" w:rsidP="00B82AB1">
      <w:pPr>
        <w:pStyle w:val="Default"/>
        <w:rPr>
          <w:rFonts w:asciiTheme="minorHAnsi" w:hAnsiTheme="minorHAnsi" w:cstheme="minorHAnsi"/>
        </w:rPr>
      </w:pPr>
    </w:p>
    <w:p w14:paraId="2531568A" w14:textId="77777777" w:rsidR="00B82AB1" w:rsidRPr="00B82AB1" w:rsidRDefault="00B82AB1" w:rsidP="00B82AB1">
      <w:pPr>
        <w:spacing w:after="0" w:line="240" w:lineRule="auto"/>
        <w:rPr>
          <w:rFonts w:eastAsiaTheme="minorEastAsia" w:cstheme="minorHAnsi"/>
          <w:bCs/>
          <w:color w:val="000000"/>
          <w:sz w:val="24"/>
          <w:szCs w:val="24"/>
        </w:rPr>
      </w:pPr>
      <w:r w:rsidRPr="00B82AB1">
        <w:rPr>
          <w:rFonts w:cstheme="minorHAnsi"/>
          <w:bCs/>
          <w:color w:val="000000"/>
          <w:sz w:val="24"/>
          <w:szCs w:val="24"/>
        </w:rPr>
        <w:t xml:space="preserve">If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y=f(u)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Pr="00B82AB1">
        <w:rPr>
          <w:rFonts w:eastAsiaTheme="minorEastAsia" w:cstheme="minorHAnsi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u=g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</m:oMath>
      <w:r w:rsidRPr="00B82AB1">
        <w:rPr>
          <w:rFonts w:eastAsiaTheme="minorEastAsia" w:cstheme="minorHAnsi"/>
          <w:sz w:val="24"/>
          <w:szCs w:val="24"/>
        </w:rPr>
        <w:t xml:space="preserve"> define a composite function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y=m</m:t>
        </m:r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=f[g</m:t>
        </m:r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]</m:t>
        </m:r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>, then</w:t>
      </w:r>
    </w:p>
    <w:p w14:paraId="38600D41" w14:textId="77777777" w:rsidR="00B82AB1" w:rsidRPr="00B82AB1" w:rsidRDefault="0036617B" w:rsidP="00B82AB1">
      <w:pPr>
        <w:spacing w:after="0" w:line="240" w:lineRule="auto"/>
        <w:jc w:val="center"/>
        <w:rPr>
          <w:rFonts w:eastAsiaTheme="minorEastAsia" w:cstheme="minorHAnsi"/>
          <w:bCs/>
          <w:color w:val="00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4"/>
              <w:szCs w:val="24"/>
            </w:rPr>
            <m:t>(x)=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4"/>
              <w:szCs w:val="24"/>
            </w:rPr>
            <m:t>[g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] 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x</m:t>
              </m:r>
            </m:e>
          </m:d>
        </m:oMath>
      </m:oMathPara>
    </w:p>
    <w:p w14:paraId="2AF45882" w14:textId="77777777" w:rsidR="00B82AB1" w:rsidRPr="00B82AB1" w:rsidRDefault="00B82AB1" w:rsidP="00B82AB1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82AB1">
        <w:rPr>
          <w:rFonts w:eastAsiaTheme="minorEastAsia" w:cstheme="minorHAnsi"/>
          <w:sz w:val="24"/>
          <w:szCs w:val="24"/>
        </w:rPr>
        <w:t xml:space="preserve">provided that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4"/>
            <w:szCs w:val="24"/>
          </w:rPr>
          <m:t>[g</m:t>
        </m:r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]</m:t>
        </m:r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 xml:space="preserve"> exist.</w:t>
      </w:r>
    </w:p>
    <w:p w14:paraId="04804D6D" w14:textId="77777777" w:rsidR="00B82AB1" w:rsidRPr="00B82AB1" w:rsidRDefault="00B82AB1" w:rsidP="00B82AB1">
      <w:pPr>
        <w:spacing w:after="0" w:line="240" w:lineRule="auto"/>
        <w:rPr>
          <w:rFonts w:eastAsiaTheme="minorEastAsia" w:cstheme="minorHAnsi"/>
          <w:bCs/>
          <w:color w:val="000000"/>
          <w:sz w:val="24"/>
          <w:szCs w:val="24"/>
        </w:rPr>
      </w:pPr>
      <w:r w:rsidRPr="00B82AB1">
        <w:rPr>
          <w:rFonts w:eastAsiaTheme="minorEastAsia" w:cstheme="minorHAnsi"/>
          <w:sz w:val="24"/>
          <w:szCs w:val="24"/>
        </w:rPr>
        <w:t xml:space="preserve">Equivalently, if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y=f(u)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Pr="00B82AB1">
        <w:rPr>
          <w:rFonts w:eastAsiaTheme="minorEastAsia" w:cstheme="minorHAnsi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u=g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Pr="00B82AB1">
        <w:rPr>
          <w:rFonts w:eastAsiaTheme="minorEastAsia" w:cstheme="minorHAnsi"/>
          <w:sz w:val="24"/>
          <w:szCs w:val="24"/>
        </w:rPr>
        <w:t xml:space="preserve">define a composite function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y=m</m:t>
        </m:r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=f[g</m:t>
        </m:r>
        <m:d>
          <m:dPr>
            <m:ctrlPr>
              <w:rPr>
                <w:rFonts w:ascii="Cambria Math" w:hAnsi="Cambria Math" w:cstheme="minorHAnsi"/>
                <w:bCs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]</m:t>
        </m:r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 xml:space="preserve">, then </w:t>
      </w:r>
    </w:p>
    <w:p w14:paraId="7A5ECF5D" w14:textId="43DFC40A" w:rsidR="00B82AB1" w:rsidRPr="00B82AB1" w:rsidRDefault="0036617B" w:rsidP="00B82AB1">
      <w:pPr>
        <w:spacing w:after="0" w:line="240" w:lineRule="auto"/>
        <w:rPr>
          <w:rFonts w:eastAsiaTheme="minorEastAsia" w:cstheme="minorHAnsi"/>
          <w:bCs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du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z w:val="24"/>
                  <w:szCs w:val="24"/>
                </w:rPr>
                <m:t>dx</m:t>
              </m:r>
            </m:den>
          </m:f>
        </m:oMath>
      </m:oMathPara>
    </w:p>
    <w:p w14:paraId="7991DD0D" w14:textId="78FDD909" w:rsidR="00300A49" w:rsidRDefault="00B82AB1" w:rsidP="0036617B">
      <w:pPr>
        <w:spacing w:after="0" w:line="240" w:lineRule="auto"/>
        <w:rPr>
          <w:noProof/>
        </w:rPr>
      </w:pPr>
      <w:r w:rsidRPr="00B82AB1">
        <w:rPr>
          <w:rFonts w:eastAsiaTheme="minorEastAsia" w:cstheme="minorHAnsi"/>
          <w:sz w:val="24"/>
          <w:szCs w:val="24"/>
        </w:rPr>
        <w:t xml:space="preserve">provided that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</w:rPr>
              <m:t>du</m:t>
            </m:r>
          </m:den>
        </m:f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</w:rPr>
              <m:t>dx</m:t>
            </m:r>
          </m:den>
        </m:f>
      </m:oMath>
      <w:r w:rsidRPr="00B82AB1">
        <w:rPr>
          <w:rFonts w:eastAsiaTheme="minorEastAsia" w:cstheme="minorHAnsi"/>
          <w:bCs/>
          <w:color w:val="000000"/>
          <w:sz w:val="24"/>
          <w:szCs w:val="24"/>
        </w:rPr>
        <w:t xml:space="preserve"> exist.</w:t>
      </w:r>
      <w:bookmarkStart w:id="0" w:name="_GoBack"/>
      <w:bookmarkEnd w:id="0"/>
      <w:r w:rsidR="0036617B">
        <w:rPr>
          <w:noProof/>
        </w:rPr>
        <w:t xml:space="preserve"> </w:t>
      </w:r>
    </w:p>
    <w:p w14:paraId="322304A0" w14:textId="77777777" w:rsidR="0021306F" w:rsidRDefault="0021306F">
      <w:pPr>
        <w:rPr>
          <w:rFonts w:ascii="Times New Roman" w:hAnsi="Times New Roman" w:cs="Times New Roman"/>
          <w:b/>
          <w:sz w:val="24"/>
          <w:szCs w:val="24"/>
        </w:rPr>
      </w:pPr>
    </w:p>
    <w:sectPr w:rsidR="0021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596F"/>
    <w:rsid w:val="000C17B0"/>
    <w:rsid w:val="00146410"/>
    <w:rsid w:val="001524BC"/>
    <w:rsid w:val="001A4950"/>
    <w:rsid w:val="001E5DBE"/>
    <w:rsid w:val="0021306F"/>
    <w:rsid w:val="00217407"/>
    <w:rsid w:val="00236309"/>
    <w:rsid w:val="00237F45"/>
    <w:rsid w:val="002C2A96"/>
    <w:rsid w:val="00300A49"/>
    <w:rsid w:val="0036617B"/>
    <w:rsid w:val="003810E3"/>
    <w:rsid w:val="003B7A8E"/>
    <w:rsid w:val="003D1D72"/>
    <w:rsid w:val="003E7B6F"/>
    <w:rsid w:val="00424DC2"/>
    <w:rsid w:val="004550B6"/>
    <w:rsid w:val="0046454E"/>
    <w:rsid w:val="00464D86"/>
    <w:rsid w:val="00472FA2"/>
    <w:rsid w:val="005042EE"/>
    <w:rsid w:val="0050649A"/>
    <w:rsid w:val="005469C7"/>
    <w:rsid w:val="00591637"/>
    <w:rsid w:val="005C773D"/>
    <w:rsid w:val="00712F1C"/>
    <w:rsid w:val="007A753C"/>
    <w:rsid w:val="007B1B23"/>
    <w:rsid w:val="00835A62"/>
    <w:rsid w:val="008530D2"/>
    <w:rsid w:val="008869F6"/>
    <w:rsid w:val="008D1580"/>
    <w:rsid w:val="009406A8"/>
    <w:rsid w:val="00965898"/>
    <w:rsid w:val="009B1B34"/>
    <w:rsid w:val="009E469F"/>
    <w:rsid w:val="009F4A5D"/>
    <w:rsid w:val="00A5784D"/>
    <w:rsid w:val="00A806B8"/>
    <w:rsid w:val="00AD7218"/>
    <w:rsid w:val="00B42430"/>
    <w:rsid w:val="00B57DA5"/>
    <w:rsid w:val="00B82AB1"/>
    <w:rsid w:val="00BA3D0C"/>
    <w:rsid w:val="00BA7EBA"/>
    <w:rsid w:val="00BD0266"/>
    <w:rsid w:val="00CD1EE7"/>
    <w:rsid w:val="00D3431F"/>
    <w:rsid w:val="00D738C5"/>
    <w:rsid w:val="00DC07D2"/>
    <w:rsid w:val="00DD30D3"/>
    <w:rsid w:val="00E51454"/>
    <w:rsid w:val="00E71D2F"/>
    <w:rsid w:val="00E72896"/>
    <w:rsid w:val="00E750CA"/>
    <w:rsid w:val="00E77B98"/>
    <w:rsid w:val="00EB6E3A"/>
    <w:rsid w:val="00EE2A94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1C12721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53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75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53C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753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3376-D1D2-49C7-889A-1FC105DE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7</cp:revision>
  <cp:lastPrinted>2017-11-09T20:30:00Z</cp:lastPrinted>
  <dcterms:created xsi:type="dcterms:W3CDTF">2019-08-17T20:56:00Z</dcterms:created>
  <dcterms:modified xsi:type="dcterms:W3CDTF">2019-08-17T21:51:00Z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