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4D367" w14:textId="3E319FF0" w:rsidR="0054712B" w:rsidRDefault="0068248C" w:rsidP="00BD2E0D">
      <w:pPr>
        <w:pStyle w:val="Title"/>
        <w:rPr>
          <w:b w:val="0"/>
        </w:rPr>
      </w:pPr>
      <w:r>
        <w:t xml:space="preserve">Section </w:t>
      </w:r>
      <w:proofErr w:type="gramStart"/>
      <w:r w:rsidR="00513758">
        <w:t>4</w:t>
      </w:r>
      <w:r w:rsidR="005F5802">
        <w:t>.</w:t>
      </w:r>
      <w:r w:rsidR="00072E0D">
        <w:t>4</w:t>
      </w:r>
      <w:r w:rsidR="00754ECB">
        <w:t xml:space="preserve">  </w:t>
      </w:r>
      <w:r w:rsidR="005F5802">
        <w:t>Graphing</w:t>
      </w:r>
      <w:proofErr w:type="gramEnd"/>
      <w:r w:rsidR="005F5802">
        <w:t xml:space="preserve"> Functions</w:t>
      </w:r>
    </w:p>
    <w:p w14:paraId="72CEF98C" w14:textId="77777777" w:rsidR="0054712B" w:rsidRDefault="0054712B" w:rsidP="0054712B">
      <w:pPr>
        <w:rPr>
          <w:b/>
          <w:sz w:val="32"/>
          <w:szCs w:val="32"/>
        </w:rPr>
      </w:pPr>
    </w:p>
    <w:p w14:paraId="370C1515" w14:textId="3FF3AD82" w:rsidR="00342429" w:rsidRDefault="000C6DC4" w:rsidP="00036AFE">
      <w:pPr>
        <w:pStyle w:val="Heading1"/>
        <w:spacing w:before="0" w:after="120"/>
        <w:rPr>
          <w:b w:val="0"/>
        </w:rPr>
      </w:pPr>
      <w:r>
        <w:t xml:space="preserve">Topic 1:  </w:t>
      </w:r>
      <w:r w:rsidR="005F5802">
        <w:t>Graphing Guidelines</w:t>
      </w:r>
    </w:p>
    <w:p w14:paraId="18620A0D" w14:textId="77777777" w:rsidR="00CA0BF2" w:rsidRDefault="00EE6FB5" w:rsidP="00CA0BF2">
      <w:pPr>
        <w:rPr>
          <w:rFonts w:asciiTheme="minorHAnsi" w:hAnsiTheme="minorHAnsi" w:cstheme="minorHAnsi"/>
        </w:rPr>
      </w:pPr>
      <w:r w:rsidRPr="00BD2E0D">
        <w:rPr>
          <w:rFonts w:asciiTheme="minorHAnsi" w:hAnsiTheme="minorHAnsi" w:cstheme="minorHAnsi"/>
        </w:rPr>
        <w:t xml:space="preserve">We have now collected the tools required for a comprehensive approach to graphing functions.  The following guidelines summarize the analytical methods for identifying </w:t>
      </w:r>
      <w:r w:rsidR="00150962" w:rsidRPr="00BD2E0D">
        <w:rPr>
          <w:rFonts w:asciiTheme="minorHAnsi" w:hAnsiTheme="minorHAnsi" w:cstheme="minorHAnsi"/>
        </w:rPr>
        <w:t xml:space="preserve">the </w:t>
      </w:r>
      <w:r w:rsidRPr="00BD2E0D">
        <w:rPr>
          <w:rFonts w:asciiTheme="minorHAnsi" w:hAnsiTheme="minorHAnsi" w:cstheme="minorHAnsi"/>
        </w:rPr>
        <w:t>key feature</w:t>
      </w:r>
      <w:r w:rsidR="00150962" w:rsidRPr="00BD2E0D">
        <w:rPr>
          <w:rFonts w:asciiTheme="minorHAnsi" w:hAnsiTheme="minorHAnsi" w:cstheme="minorHAnsi"/>
        </w:rPr>
        <w:t xml:space="preserve">s </w:t>
      </w:r>
      <w:r w:rsidRPr="00BD2E0D">
        <w:rPr>
          <w:rFonts w:asciiTheme="minorHAnsi" w:hAnsiTheme="minorHAnsi" w:cstheme="minorHAnsi"/>
        </w:rPr>
        <w:t>of the graph of a function.  The precise order of the steps may vary depending on the function.</w:t>
      </w:r>
    </w:p>
    <w:p w14:paraId="65919FCB" w14:textId="49BAA53E" w:rsidR="00EE6FB5" w:rsidRPr="00BD2E0D" w:rsidRDefault="00EE6FB5" w:rsidP="00CA0BF2">
      <w:pPr>
        <w:rPr>
          <w:rFonts w:asciiTheme="minorHAnsi" w:hAnsiTheme="minorHAnsi" w:cstheme="minorHAnsi"/>
        </w:rPr>
      </w:pPr>
      <w:bookmarkStart w:id="0" w:name="_GoBack"/>
      <w:bookmarkEnd w:id="0"/>
      <w:r w:rsidRPr="00BD2E0D">
        <w:rPr>
          <w:rFonts w:asciiTheme="minorHAnsi" w:hAnsiTheme="minorHAnsi" w:cstheme="minorHAnsi"/>
        </w:rPr>
        <w:t xml:space="preserve"> </w:t>
      </w:r>
    </w:p>
    <w:p w14:paraId="6CD65564" w14:textId="08F4FC39" w:rsidR="00BD2E0D" w:rsidRPr="00BD2E0D" w:rsidRDefault="00BD2E0D" w:rsidP="00036AFE">
      <w:pPr>
        <w:ind w:left="2160" w:hanging="2160"/>
        <w:jc w:val="both"/>
        <w:rPr>
          <w:rFonts w:asciiTheme="minorHAnsi" w:hAnsiTheme="minorHAnsi" w:cstheme="minorHAnsi"/>
          <w:b/>
        </w:rPr>
      </w:pPr>
      <w:r w:rsidRPr="00BD2E0D">
        <w:rPr>
          <w:rFonts w:asciiTheme="minorHAnsi" w:hAnsiTheme="minorHAnsi" w:cstheme="minorHAnsi"/>
          <w:b/>
        </w:rPr>
        <w:t xml:space="preserve">Guidelines for Graphing </w:t>
      </w:r>
      <w:r w:rsidR="00036AFE" w:rsidRPr="00036AFE">
        <w:rPr>
          <w:rFonts w:asciiTheme="minorHAnsi" w:hAnsiTheme="minorHAnsi" w:cstheme="minorHAnsi"/>
          <w:b/>
          <w:position w:val="-10"/>
        </w:rPr>
        <w:object w:dxaOrig="999" w:dyaOrig="340" w14:anchorId="38BC0F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y equals f of x" style="width:50.25pt;height:17.25pt" o:ole="">
            <v:imagedata r:id="rId5" o:title=""/>
          </v:shape>
          <o:OLEObject Type="Embed" ProgID="Equation.DSMT4" ShapeID="_x0000_i1025" DrawAspect="Content" ObjectID="_1622361961" r:id="rId6"/>
        </w:object>
      </w:r>
      <w:r w:rsidR="00036AFE">
        <w:rPr>
          <w:rFonts w:asciiTheme="minorHAnsi" w:hAnsiTheme="minorHAnsi" w:cstheme="minorHAnsi"/>
          <w:b/>
        </w:rPr>
        <w:t xml:space="preserve"> </w:t>
      </w:r>
    </w:p>
    <w:p w14:paraId="7596BD4F" w14:textId="77777777" w:rsidR="00BD2E0D" w:rsidRPr="00BD2E0D" w:rsidRDefault="00BD2E0D" w:rsidP="00036AFE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BD2E0D">
        <w:rPr>
          <w:rFonts w:asciiTheme="minorHAnsi" w:hAnsiTheme="minorHAnsi" w:cstheme="minorHAnsi"/>
        </w:rPr>
        <w:t xml:space="preserve">Identify the domain or interval of interest.  </w:t>
      </w:r>
    </w:p>
    <w:p w14:paraId="32E973C4" w14:textId="77777777" w:rsidR="00BD2E0D" w:rsidRPr="00BD2E0D" w:rsidRDefault="00BD2E0D" w:rsidP="00036AFE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BD2E0D">
        <w:rPr>
          <w:rFonts w:asciiTheme="minorHAnsi" w:hAnsiTheme="minorHAnsi" w:cstheme="minorHAnsi"/>
        </w:rPr>
        <w:t xml:space="preserve">Exploit symmetry.  </w:t>
      </w:r>
    </w:p>
    <w:p w14:paraId="410AE79E" w14:textId="77777777" w:rsidR="00BD2E0D" w:rsidRPr="00BD2E0D" w:rsidRDefault="00BD2E0D" w:rsidP="00036AFE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BD2E0D">
        <w:rPr>
          <w:rFonts w:asciiTheme="minorHAnsi" w:hAnsiTheme="minorHAnsi" w:cstheme="minorHAnsi"/>
        </w:rPr>
        <w:t>Find the first and second derivatives.</w:t>
      </w:r>
    </w:p>
    <w:p w14:paraId="5A6461D4" w14:textId="77777777" w:rsidR="00BD2E0D" w:rsidRPr="00BD2E0D" w:rsidRDefault="00BD2E0D" w:rsidP="00036AFE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BD2E0D">
        <w:rPr>
          <w:rFonts w:asciiTheme="minorHAnsi" w:hAnsiTheme="minorHAnsi" w:cstheme="minorHAnsi"/>
        </w:rPr>
        <w:t>Find critical points and possible inflection points.</w:t>
      </w:r>
    </w:p>
    <w:p w14:paraId="5809DC27" w14:textId="77777777" w:rsidR="00BD2E0D" w:rsidRPr="00BD2E0D" w:rsidRDefault="00BD2E0D" w:rsidP="00036AFE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BD2E0D">
        <w:rPr>
          <w:rFonts w:asciiTheme="minorHAnsi" w:hAnsiTheme="minorHAnsi" w:cstheme="minorHAnsi"/>
        </w:rPr>
        <w:t>Find the interval(s) on which the function is increasing or decreasing and concave up or down.</w:t>
      </w:r>
    </w:p>
    <w:p w14:paraId="0D4FB1B7" w14:textId="77777777" w:rsidR="00BD2E0D" w:rsidRPr="00BD2E0D" w:rsidRDefault="00BD2E0D" w:rsidP="00036AFE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BD2E0D">
        <w:rPr>
          <w:rFonts w:asciiTheme="minorHAnsi" w:hAnsiTheme="minorHAnsi" w:cstheme="minorHAnsi"/>
        </w:rPr>
        <w:t>Identify extreme values and inflection points.</w:t>
      </w:r>
    </w:p>
    <w:p w14:paraId="45618263" w14:textId="77777777" w:rsidR="00BD2E0D" w:rsidRPr="00BD2E0D" w:rsidRDefault="00BD2E0D" w:rsidP="00036AFE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BD2E0D">
        <w:rPr>
          <w:rFonts w:asciiTheme="minorHAnsi" w:hAnsiTheme="minorHAnsi" w:cstheme="minorHAnsi"/>
        </w:rPr>
        <w:t>Locate all asymptotes and determine the end behavior.</w:t>
      </w:r>
    </w:p>
    <w:p w14:paraId="48D3DFB0" w14:textId="77777777" w:rsidR="00BD2E0D" w:rsidRPr="00BD2E0D" w:rsidRDefault="00BD2E0D" w:rsidP="00036AFE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BD2E0D">
        <w:rPr>
          <w:rFonts w:asciiTheme="minorHAnsi" w:hAnsiTheme="minorHAnsi" w:cstheme="minorHAnsi"/>
        </w:rPr>
        <w:t>Find the intercepts.</w:t>
      </w:r>
    </w:p>
    <w:p w14:paraId="3759E6F1" w14:textId="27AEA40C" w:rsidR="00EE6FB5" w:rsidRPr="00036AFE" w:rsidRDefault="00BD2E0D" w:rsidP="00036AFE">
      <w:pPr>
        <w:pStyle w:val="ListParagraph"/>
        <w:numPr>
          <w:ilvl w:val="0"/>
          <w:numId w:val="9"/>
        </w:numPr>
        <w:spacing w:after="720"/>
        <w:jc w:val="both"/>
        <w:rPr>
          <w:rFonts w:asciiTheme="minorHAnsi" w:hAnsiTheme="minorHAnsi" w:cstheme="minorHAnsi"/>
        </w:rPr>
      </w:pPr>
      <w:r w:rsidRPr="00BD2E0D">
        <w:rPr>
          <w:rFonts w:asciiTheme="minorHAnsi" w:hAnsiTheme="minorHAnsi" w:cstheme="minorHAnsi"/>
        </w:rPr>
        <w:t>Use the results of the previous steps to graph the function.</w:t>
      </w:r>
    </w:p>
    <w:p w14:paraId="5C538BE5" w14:textId="1DBE4823" w:rsidR="00C15126" w:rsidRPr="00BD2E0D" w:rsidRDefault="00C15126" w:rsidP="00036AFE">
      <w:pPr>
        <w:pStyle w:val="Heading1"/>
        <w:spacing w:before="0"/>
      </w:pPr>
      <w:r w:rsidRPr="00BD2E0D">
        <w:t>Topic 2:  Graphing Practice</w:t>
      </w:r>
    </w:p>
    <w:p w14:paraId="0EFD780E" w14:textId="77777777" w:rsidR="00EE6FB5" w:rsidRPr="00BD2E0D" w:rsidRDefault="00EE6FB5" w:rsidP="00036AFE">
      <w:pPr>
        <w:ind w:left="2160" w:hanging="2160"/>
        <w:rPr>
          <w:rFonts w:asciiTheme="minorHAnsi" w:hAnsiTheme="minorHAnsi" w:cstheme="minorHAnsi"/>
        </w:rPr>
      </w:pPr>
    </w:p>
    <w:sectPr w:rsidR="00EE6FB5" w:rsidRPr="00BD2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359F"/>
    <w:multiLevelType w:val="hybridMultilevel"/>
    <w:tmpl w:val="812AAEB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82417B"/>
    <w:multiLevelType w:val="hybridMultilevel"/>
    <w:tmpl w:val="8FBE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B2A32"/>
    <w:multiLevelType w:val="hybridMultilevel"/>
    <w:tmpl w:val="0D10A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72C52"/>
    <w:multiLevelType w:val="hybridMultilevel"/>
    <w:tmpl w:val="55CE3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A2719"/>
    <w:multiLevelType w:val="hybridMultilevel"/>
    <w:tmpl w:val="2BB41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118BC"/>
    <w:multiLevelType w:val="hybridMultilevel"/>
    <w:tmpl w:val="58F8A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63C18"/>
    <w:multiLevelType w:val="hybridMultilevel"/>
    <w:tmpl w:val="24EA7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F16D1"/>
    <w:multiLevelType w:val="hybridMultilevel"/>
    <w:tmpl w:val="08E0D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D7F91"/>
    <w:multiLevelType w:val="hybridMultilevel"/>
    <w:tmpl w:val="7834EEC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2B"/>
    <w:rsid w:val="00036AFE"/>
    <w:rsid w:val="00072E0D"/>
    <w:rsid w:val="00091DD7"/>
    <w:rsid w:val="000942A3"/>
    <w:rsid w:val="00097362"/>
    <w:rsid w:val="000C6DC4"/>
    <w:rsid w:val="0014086C"/>
    <w:rsid w:val="00150962"/>
    <w:rsid w:val="001659D2"/>
    <w:rsid w:val="001802E6"/>
    <w:rsid w:val="00197F32"/>
    <w:rsid w:val="001F6DD7"/>
    <w:rsid w:val="00201917"/>
    <w:rsid w:val="0026172B"/>
    <w:rsid w:val="00284B62"/>
    <w:rsid w:val="0029426E"/>
    <w:rsid w:val="002A361F"/>
    <w:rsid w:val="00322CEC"/>
    <w:rsid w:val="00342429"/>
    <w:rsid w:val="0036405D"/>
    <w:rsid w:val="003D3797"/>
    <w:rsid w:val="003E7262"/>
    <w:rsid w:val="00452A47"/>
    <w:rsid w:val="00472A4F"/>
    <w:rsid w:val="00475182"/>
    <w:rsid w:val="00476E96"/>
    <w:rsid w:val="00482850"/>
    <w:rsid w:val="00487DB9"/>
    <w:rsid w:val="00492A47"/>
    <w:rsid w:val="00496BA3"/>
    <w:rsid w:val="004C254D"/>
    <w:rsid w:val="004D559B"/>
    <w:rsid w:val="004E09B7"/>
    <w:rsid w:val="005038A8"/>
    <w:rsid w:val="00513758"/>
    <w:rsid w:val="0051565F"/>
    <w:rsid w:val="0054712B"/>
    <w:rsid w:val="005F5802"/>
    <w:rsid w:val="00601C2A"/>
    <w:rsid w:val="00623597"/>
    <w:rsid w:val="00633544"/>
    <w:rsid w:val="0064638D"/>
    <w:rsid w:val="00672041"/>
    <w:rsid w:val="0068248C"/>
    <w:rsid w:val="006846A6"/>
    <w:rsid w:val="00685383"/>
    <w:rsid w:val="006A6810"/>
    <w:rsid w:val="006D4BB5"/>
    <w:rsid w:val="00717450"/>
    <w:rsid w:val="00754ECB"/>
    <w:rsid w:val="007A0A36"/>
    <w:rsid w:val="008504BF"/>
    <w:rsid w:val="008567CE"/>
    <w:rsid w:val="0086605C"/>
    <w:rsid w:val="0087259D"/>
    <w:rsid w:val="00877F7A"/>
    <w:rsid w:val="008C638A"/>
    <w:rsid w:val="009733B9"/>
    <w:rsid w:val="009806DD"/>
    <w:rsid w:val="009D4D3D"/>
    <w:rsid w:val="009D5528"/>
    <w:rsid w:val="00A36907"/>
    <w:rsid w:val="00A42BD9"/>
    <w:rsid w:val="00A97167"/>
    <w:rsid w:val="00B17AE7"/>
    <w:rsid w:val="00B60F80"/>
    <w:rsid w:val="00B70032"/>
    <w:rsid w:val="00B817E5"/>
    <w:rsid w:val="00BA2DBC"/>
    <w:rsid w:val="00BD2E0D"/>
    <w:rsid w:val="00C15126"/>
    <w:rsid w:val="00C26F84"/>
    <w:rsid w:val="00C5459B"/>
    <w:rsid w:val="00C760CC"/>
    <w:rsid w:val="00C867A9"/>
    <w:rsid w:val="00CA0BF2"/>
    <w:rsid w:val="00CB63FD"/>
    <w:rsid w:val="00CE5FBB"/>
    <w:rsid w:val="00D45AA7"/>
    <w:rsid w:val="00D66C38"/>
    <w:rsid w:val="00D8089E"/>
    <w:rsid w:val="00DA0EB5"/>
    <w:rsid w:val="00DA5729"/>
    <w:rsid w:val="00DC478E"/>
    <w:rsid w:val="00E33195"/>
    <w:rsid w:val="00E91DFE"/>
    <w:rsid w:val="00E95402"/>
    <w:rsid w:val="00EE6FB5"/>
    <w:rsid w:val="00EF4044"/>
    <w:rsid w:val="00F11FEF"/>
    <w:rsid w:val="00F3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A17EF"/>
  <w15:chartTrackingRefBased/>
  <w15:docId w15:val="{B92E76FA-2C44-45D2-A6E1-EAE3AC67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2E0D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6907"/>
    <w:rPr>
      <w:color w:val="808080"/>
    </w:rPr>
  </w:style>
  <w:style w:type="table" w:styleId="TableGrid">
    <w:name w:val="Table Grid"/>
    <w:basedOn w:val="TableNormal"/>
    <w:uiPriority w:val="39"/>
    <w:rsid w:val="00503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40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36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6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61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6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61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6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61F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D2E0D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E0D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D2E0D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Oswalt</dc:creator>
  <cp:keywords/>
  <dc:description/>
  <cp:lastModifiedBy>Windows User</cp:lastModifiedBy>
  <cp:revision>3</cp:revision>
  <dcterms:created xsi:type="dcterms:W3CDTF">2019-06-16T21:23:00Z</dcterms:created>
  <dcterms:modified xsi:type="dcterms:W3CDTF">2019-06-18T16:20:00Z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