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225" w14:textId="7B629398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4D794F">
        <w:t>5</w:t>
      </w:r>
      <w:r w:rsidR="00136633">
        <w:t>.</w:t>
      </w:r>
      <w:r w:rsidR="004A692B">
        <w:t>4</w:t>
      </w:r>
    </w:p>
    <w:p w14:paraId="69530966" w14:textId="77777777" w:rsidR="00E17C0D" w:rsidRPr="00E17C0D" w:rsidRDefault="00E17C0D" w:rsidP="00E17C0D"/>
    <w:p w14:paraId="415F347A" w14:textId="634BD7B9" w:rsidR="007041D3" w:rsidRPr="00A12BDA" w:rsidRDefault="007041D3" w:rsidP="007041D3">
      <w:pPr>
        <w:pStyle w:val="Heading1"/>
      </w:pPr>
      <w:r>
        <w:t>Topic</w:t>
      </w:r>
      <w:r w:rsidRPr="00A12BDA">
        <w:t xml:space="preserve"> </w:t>
      </w:r>
      <w:r>
        <w:t>1</w:t>
      </w:r>
      <w:r w:rsidRPr="00A12BDA">
        <w:t>:  Solving Exponential Equations by Relating the Bases</w:t>
      </w:r>
    </w:p>
    <w:p w14:paraId="7C6CF9DE" w14:textId="77777777" w:rsidR="007041D3" w:rsidRPr="000265E9" w:rsidRDefault="007041D3" w:rsidP="007041D3">
      <w:pPr>
        <w:rPr>
          <w:rFonts w:asciiTheme="minorHAnsi" w:hAnsiTheme="minorHAnsi" w:cstheme="minorHAnsi"/>
          <w:b/>
          <w:color w:val="000000" w:themeColor="text1"/>
        </w:rPr>
      </w:pPr>
    </w:p>
    <w:p w14:paraId="540BC0F6" w14:textId="279A22E9" w:rsidR="007041D3" w:rsidRPr="002F3993" w:rsidRDefault="002F3993" w:rsidP="002F3993">
      <w:pPr>
        <w:spacing w:after="50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Recall from section 5.1 that some</w:t>
      </w:r>
      <w:r w:rsidR="007041D3">
        <w:rPr>
          <w:rFonts w:asciiTheme="minorHAnsi" w:hAnsiTheme="minorHAnsi" w:cstheme="minorHAnsi"/>
          <w:color w:val="000000" w:themeColor="text1"/>
        </w:rPr>
        <w:t xml:space="preserve"> exponential equation</w:t>
      </w:r>
      <w:r>
        <w:rPr>
          <w:rFonts w:asciiTheme="minorHAnsi" w:hAnsiTheme="minorHAnsi" w:cstheme="minorHAnsi"/>
          <w:color w:val="000000" w:themeColor="text1"/>
        </w:rPr>
        <w:t>s can be solved by</w:t>
      </w:r>
      <w:r w:rsidR="007041D3">
        <w:rPr>
          <w:rFonts w:asciiTheme="minorHAnsi" w:hAnsiTheme="minorHAnsi" w:cstheme="minorHAnsi"/>
          <w:color w:val="000000" w:themeColor="text1"/>
        </w:rPr>
        <w:t xml:space="preserve"> using the</w:t>
      </w:r>
      <w:r w:rsidR="007041D3" w:rsidRPr="000265E9">
        <w:rPr>
          <w:rFonts w:asciiTheme="minorHAnsi" w:hAnsiTheme="minorHAnsi" w:cstheme="minorHAnsi"/>
          <w:color w:val="000000" w:themeColor="text1"/>
        </w:rPr>
        <w:t xml:space="preserve"> </w:t>
      </w:r>
      <w:r w:rsidR="007041D3" w:rsidRPr="000265E9">
        <w:rPr>
          <w:rFonts w:asciiTheme="minorHAnsi" w:hAnsiTheme="minorHAnsi" w:cstheme="minorHAnsi"/>
          <w:b/>
          <w:color w:val="000000" w:themeColor="text1"/>
        </w:rPr>
        <w:t>Method of Relating the Bases</w:t>
      </w:r>
      <w:r>
        <w:rPr>
          <w:rFonts w:asciiTheme="minorHAnsi" w:hAnsiTheme="minorHAnsi" w:cstheme="minorHAnsi"/>
          <w:color w:val="000000" w:themeColor="text1"/>
        </w:rPr>
        <w:t xml:space="preserve">. If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>
        <w:rPr>
          <w:rFonts w:asciiTheme="minorHAnsi" w:hAnsiTheme="minorHAnsi" w:cstheme="minorHAnsi"/>
          <w:color w:val="000000" w:themeColor="text1"/>
        </w:rPr>
        <w:t xml:space="preserve"> is a positive number other than </w:t>
      </w:r>
      <m:oMath>
        <m:r>
          <w:rPr>
            <w:rFonts w:ascii="Cambria Math" w:hAnsi="Cambria Math" w:cstheme="minorHAnsi"/>
            <w:color w:val="000000" w:themeColor="text1"/>
          </w:rPr>
          <m:t>1</m:t>
        </m:r>
      </m:oMath>
      <w:r>
        <w:rPr>
          <w:rFonts w:asciiTheme="minorHAnsi" w:hAnsiTheme="minorHAnsi" w:cstheme="minorHAnsi"/>
          <w:color w:val="000000" w:themeColor="text1"/>
        </w:rPr>
        <w:t xml:space="preserve"> and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sup>
        </m:sSup>
      </m:oMath>
      <w:r>
        <w:rPr>
          <w:rFonts w:asciiTheme="minorHAnsi" w:hAnsiTheme="minorHAnsi" w:cstheme="minorHAnsi"/>
          <w:color w:val="000000" w:themeColor="text1"/>
        </w:rPr>
        <w:t xml:space="preserve">, then </w:t>
      </w:r>
      <m:oMath>
        <m:r>
          <w:rPr>
            <w:rFonts w:ascii="Cambria Math" w:hAnsi="Cambria Math" w:cstheme="minorHAnsi"/>
            <w:color w:val="000000" w:themeColor="text1"/>
          </w:rPr>
          <m:t>u=v</m:t>
        </m:r>
      </m:oMath>
      <w:r>
        <w:rPr>
          <w:rFonts w:asciiTheme="minorHAnsi" w:hAnsiTheme="minorHAnsi" w:cstheme="minorHAnsi"/>
          <w:color w:val="000000" w:themeColor="text1"/>
        </w:rPr>
        <w:t>.</w:t>
      </w:r>
    </w:p>
    <w:p w14:paraId="61F6904E" w14:textId="77777777" w:rsidR="007041D3" w:rsidRDefault="007041D3" w:rsidP="007041D3">
      <w:pPr>
        <w:rPr>
          <w:rFonts w:asciiTheme="minorHAnsi" w:hAnsiTheme="minorHAnsi" w:cstheme="minorHAnsi"/>
          <w:color w:val="000000" w:themeColor="text1"/>
        </w:rPr>
      </w:pPr>
    </w:p>
    <w:p w14:paraId="4FC46417" w14:textId="3B9422EB" w:rsidR="00231C18" w:rsidRDefault="00231C18" w:rsidP="00231C18">
      <w:pPr>
        <w:pStyle w:val="Heading1"/>
      </w:pPr>
      <w:r>
        <w:t>Topic</w:t>
      </w:r>
      <w:r w:rsidRPr="00266A57">
        <w:t xml:space="preserve"> 2:  </w:t>
      </w:r>
      <w:r w:rsidR="002F3993">
        <w:t>Understanding the Definition of a Logarithmic Function</w:t>
      </w:r>
    </w:p>
    <w:p w14:paraId="3D0C5E9F" w14:textId="1E96DE05" w:rsidR="002F3993" w:rsidRDefault="002F3993" w:rsidP="002F3993"/>
    <w:p w14:paraId="2E982671" w14:textId="77777777" w:rsidR="002F3993" w:rsidRPr="00AD5375" w:rsidRDefault="002F3993" w:rsidP="002F3993">
      <w:pPr>
        <w:pStyle w:val="NormalTex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D5375">
        <w:rPr>
          <w:rFonts w:asciiTheme="minorHAnsi" w:hAnsiTheme="minorHAnsi" w:cstheme="minorHAnsi"/>
          <w:b/>
          <w:i/>
          <w:color w:val="auto"/>
          <w:sz w:val="24"/>
          <w:szCs w:val="24"/>
        </w:rPr>
        <w:t>Definition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:  </w: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For </w:t>
      </w:r>
      <w:r w:rsidRPr="00266A57">
        <w:rPr>
          <w:rFonts w:asciiTheme="minorHAnsi" w:hAnsiTheme="minorHAnsi" w:cstheme="minorHAnsi"/>
          <w:color w:val="auto"/>
          <w:position w:val="-10"/>
          <w:sz w:val="24"/>
          <w:szCs w:val="24"/>
        </w:rPr>
        <w:object w:dxaOrig="2040" w:dyaOrig="320" w14:anchorId="769AE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x greater than 0 comma b greater than 0 and b not equal to 1" style="width:102pt;height:15.75pt" o:ole="">
            <v:imagedata r:id="rId8" o:title=""/>
          </v:shape>
          <o:OLEObject Type="Embed" ProgID="Equation.DSMT4" ShapeID="_x0000_i1025" DrawAspect="Content" ObjectID="_1746008190" r:id="rId9"/>
        </w:objec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, the 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logarithmic function with base </w:t>
      </w:r>
      <w:r w:rsidRPr="00266A57">
        <w:rPr>
          <w:rFonts w:asciiTheme="minorHAnsi" w:hAnsiTheme="minorHAnsi" w:cstheme="minorHAnsi"/>
          <w:b/>
          <w:i/>
          <w:color w:val="auto"/>
          <w:sz w:val="24"/>
          <w:szCs w:val="24"/>
        </w:rPr>
        <w:t>b</w:t>
      </w:r>
      <w:r w:rsidRPr="00266A5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is defined by </w:t>
      </w:r>
      <w:r w:rsidRPr="00266A57">
        <w:rPr>
          <w:rFonts w:asciiTheme="minorHAnsi" w:hAnsiTheme="minorHAnsi" w:cstheme="minorHAnsi"/>
          <w:color w:val="auto"/>
          <w:position w:val="-12"/>
          <w:sz w:val="24"/>
          <w:szCs w:val="24"/>
        </w:rPr>
        <w:object w:dxaOrig="1020" w:dyaOrig="360" w14:anchorId="2ECD39CB">
          <v:shape id="_x0000_i1026" type="#_x0000_t75" alt="y equals log subscript b x" style="width:51pt;height:18pt" o:ole="">
            <v:imagedata r:id="rId10" o:title=""/>
          </v:shape>
          <o:OLEObject Type="Embed" ProgID="Equation.DSMT4" ShapeID="_x0000_i1026" DrawAspect="Content" ObjectID="_1746008191" r:id="rId11"/>
        </w:objec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 xml:space="preserve"> if and only if </w:t>
      </w:r>
      <w:r w:rsidRPr="00266A57">
        <w:rPr>
          <w:rFonts w:asciiTheme="minorHAnsi" w:hAnsiTheme="minorHAnsi" w:cstheme="minorHAnsi"/>
          <w:b/>
          <w:color w:val="auto"/>
          <w:position w:val="-6"/>
          <w:sz w:val="24"/>
          <w:szCs w:val="24"/>
        </w:rPr>
        <w:object w:dxaOrig="680" w:dyaOrig="340" w14:anchorId="122EF5CB">
          <v:shape id="_x0000_i1027" type="#_x0000_t75" alt="x equals b to the power y" style="width:33.75pt;height:17.25pt" o:ole="">
            <v:imagedata r:id="rId12" o:title=""/>
          </v:shape>
          <o:OLEObject Type="Embed" ProgID="Equation.DSMT4" ShapeID="_x0000_i1027" DrawAspect="Content" ObjectID="_1746008192" r:id="rId13"/>
        </w:object>
      </w:r>
      <w:r w:rsidRPr="00266A5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CD01AA5" w14:textId="1E0791A6" w:rsidR="002F3993" w:rsidRDefault="002F3993" w:rsidP="002F3993"/>
    <w:p w14:paraId="236B438E" w14:textId="3BD26986" w:rsidR="002F3993" w:rsidRDefault="002F3993" w:rsidP="002F3993">
      <w:pPr>
        <w:spacing w:after="5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definition of a logarithmic function can be used to rewrite a logarithmic equation as an equation involving an exponent</w:t>
      </w:r>
      <w:r w:rsidR="00A06CAC">
        <w:rPr>
          <w:rFonts w:asciiTheme="minorHAnsi" w:hAnsiTheme="minorHAnsi" w:cstheme="minorHAnsi"/>
        </w:rPr>
        <w:t xml:space="preserve"> or to rewrite an equation involving an exponent as a logarithmic equation. </w:t>
      </w:r>
    </w:p>
    <w:p w14:paraId="783038FC" w14:textId="5643D1D1" w:rsidR="002F3993" w:rsidRDefault="002F3993" w:rsidP="00BB5A13">
      <w:pPr>
        <w:pStyle w:val="Heading1"/>
        <w:spacing w:after="5000"/>
      </w:pPr>
      <w:r>
        <w:lastRenderedPageBreak/>
        <w:t>Topic</w:t>
      </w:r>
      <w:r w:rsidRPr="00266A57">
        <w:t xml:space="preserve"> </w:t>
      </w:r>
      <w:r w:rsidR="00284B76">
        <w:t>3</w:t>
      </w:r>
      <w:r w:rsidRPr="00266A57">
        <w:t xml:space="preserve">:  </w:t>
      </w:r>
      <w:r>
        <w:t xml:space="preserve">Solving Quadratic Equations by Factoring </w:t>
      </w:r>
    </w:p>
    <w:p w14:paraId="42BC3C80" w14:textId="5A7DE247" w:rsidR="00B90770" w:rsidRPr="00AA0588" w:rsidRDefault="00BB5A13" w:rsidP="002F3993">
      <w:pPr>
        <w:pStyle w:val="Heading1"/>
      </w:pPr>
      <w:r>
        <w:t>Topic</w:t>
      </w:r>
      <w:r w:rsidRPr="00266A57">
        <w:t xml:space="preserve"> </w:t>
      </w:r>
      <w:r>
        <w:t>4</w:t>
      </w:r>
      <w:r w:rsidRPr="00266A57">
        <w:t xml:space="preserve">:  </w:t>
      </w:r>
      <w:r>
        <w:t>Evaluating Expressions with Negative and Rational Exponents</w:t>
      </w:r>
    </w:p>
    <w:sectPr w:rsidR="00B90770" w:rsidRPr="00AA0588" w:rsidSect="00CA6DED">
      <w:headerReference w:type="default" r:id="rId14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052D" w14:textId="77777777" w:rsidR="003B1261" w:rsidRDefault="003B1261">
      <w:r>
        <w:separator/>
      </w:r>
    </w:p>
  </w:endnote>
  <w:endnote w:type="continuationSeparator" w:id="0">
    <w:p w14:paraId="492E02DD" w14:textId="77777777" w:rsidR="003B1261" w:rsidRDefault="003B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7DC" w14:textId="77777777" w:rsidR="003B1261" w:rsidRDefault="003B1261">
      <w:r>
        <w:separator/>
      </w:r>
    </w:p>
  </w:footnote>
  <w:footnote w:type="continuationSeparator" w:id="0">
    <w:p w14:paraId="6815A3FF" w14:textId="77777777" w:rsidR="003B1261" w:rsidRDefault="003B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A12A" w14:textId="77777777" w:rsidR="004E1D62" w:rsidRDefault="004E1D62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480D"/>
    <w:multiLevelType w:val="hybridMultilevel"/>
    <w:tmpl w:val="5A420B52"/>
    <w:lvl w:ilvl="0" w:tplc="0B7CF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33D52604"/>
    <w:multiLevelType w:val="hybridMultilevel"/>
    <w:tmpl w:val="E5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8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65815">
    <w:abstractNumId w:val="10"/>
  </w:num>
  <w:num w:numId="2" w16cid:durableId="746148482">
    <w:abstractNumId w:val="18"/>
  </w:num>
  <w:num w:numId="3" w16cid:durableId="478694076">
    <w:abstractNumId w:val="15"/>
  </w:num>
  <w:num w:numId="4" w16cid:durableId="365060169">
    <w:abstractNumId w:val="27"/>
  </w:num>
  <w:num w:numId="5" w16cid:durableId="1113093130">
    <w:abstractNumId w:val="1"/>
  </w:num>
  <w:num w:numId="6" w16cid:durableId="1776748025">
    <w:abstractNumId w:val="29"/>
  </w:num>
  <w:num w:numId="7" w16cid:durableId="714962033">
    <w:abstractNumId w:val="3"/>
  </w:num>
  <w:num w:numId="8" w16cid:durableId="1865942156">
    <w:abstractNumId w:val="13"/>
  </w:num>
  <w:num w:numId="9" w16cid:durableId="1072044867">
    <w:abstractNumId w:val="23"/>
  </w:num>
  <w:num w:numId="10" w16cid:durableId="1692758563">
    <w:abstractNumId w:val="25"/>
  </w:num>
  <w:num w:numId="11" w16cid:durableId="740063263">
    <w:abstractNumId w:val="11"/>
  </w:num>
  <w:num w:numId="12" w16cid:durableId="1861969971">
    <w:abstractNumId w:val="4"/>
  </w:num>
  <w:num w:numId="13" w16cid:durableId="51078288">
    <w:abstractNumId w:val="30"/>
  </w:num>
  <w:num w:numId="14" w16cid:durableId="1384061589">
    <w:abstractNumId w:val="2"/>
  </w:num>
  <w:num w:numId="15" w16cid:durableId="1371223885">
    <w:abstractNumId w:val="0"/>
  </w:num>
  <w:num w:numId="16" w16cid:durableId="1031492786">
    <w:abstractNumId w:val="32"/>
  </w:num>
  <w:num w:numId="17" w16cid:durableId="1980525631">
    <w:abstractNumId w:val="36"/>
  </w:num>
  <w:num w:numId="18" w16cid:durableId="457450703">
    <w:abstractNumId w:val="17"/>
  </w:num>
  <w:num w:numId="19" w16cid:durableId="1812168257">
    <w:abstractNumId w:val="12"/>
  </w:num>
  <w:num w:numId="20" w16cid:durableId="618731423">
    <w:abstractNumId w:val="33"/>
  </w:num>
  <w:num w:numId="21" w16cid:durableId="142624628">
    <w:abstractNumId w:val="6"/>
  </w:num>
  <w:num w:numId="22" w16cid:durableId="1249342504">
    <w:abstractNumId w:val="24"/>
  </w:num>
  <w:num w:numId="23" w16cid:durableId="1791704040">
    <w:abstractNumId w:val="35"/>
  </w:num>
  <w:num w:numId="24" w16cid:durableId="1277507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5951460">
    <w:abstractNumId w:val="5"/>
  </w:num>
  <w:num w:numId="26" w16cid:durableId="207228338">
    <w:abstractNumId w:val="26"/>
  </w:num>
  <w:num w:numId="27" w16cid:durableId="623192420">
    <w:abstractNumId w:val="34"/>
  </w:num>
  <w:num w:numId="28" w16cid:durableId="672803659">
    <w:abstractNumId w:val="21"/>
  </w:num>
  <w:num w:numId="29" w16cid:durableId="437409565">
    <w:abstractNumId w:val="31"/>
  </w:num>
  <w:num w:numId="30" w16cid:durableId="419570839">
    <w:abstractNumId w:val="28"/>
  </w:num>
  <w:num w:numId="31" w16cid:durableId="1503011185">
    <w:abstractNumId w:val="7"/>
  </w:num>
  <w:num w:numId="32" w16cid:durableId="815031446">
    <w:abstractNumId w:val="20"/>
  </w:num>
  <w:num w:numId="33" w16cid:durableId="355431008">
    <w:abstractNumId w:val="8"/>
  </w:num>
  <w:num w:numId="34" w16cid:durableId="2146655199">
    <w:abstractNumId w:val="9"/>
  </w:num>
  <w:num w:numId="35" w16cid:durableId="935332170">
    <w:abstractNumId w:val="22"/>
  </w:num>
  <w:num w:numId="36" w16cid:durableId="692651258">
    <w:abstractNumId w:val="14"/>
  </w:num>
  <w:num w:numId="37" w16cid:durableId="6995541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0973"/>
    <w:rsid w:val="000475E5"/>
    <w:rsid w:val="00054AB0"/>
    <w:rsid w:val="00055CA6"/>
    <w:rsid w:val="0005626E"/>
    <w:rsid w:val="00056692"/>
    <w:rsid w:val="00057318"/>
    <w:rsid w:val="000573BF"/>
    <w:rsid w:val="00061D69"/>
    <w:rsid w:val="00061FB2"/>
    <w:rsid w:val="000629B6"/>
    <w:rsid w:val="00062B23"/>
    <w:rsid w:val="00063CA2"/>
    <w:rsid w:val="00063E1A"/>
    <w:rsid w:val="00064566"/>
    <w:rsid w:val="00064D28"/>
    <w:rsid w:val="00065B02"/>
    <w:rsid w:val="00065E41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2E81"/>
    <w:rsid w:val="000B4535"/>
    <w:rsid w:val="000C0C64"/>
    <w:rsid w:val="000C17D5"/>
    <w:rsid w:val="000C189D"/>
    <w:rsid w:val="000C2A4C"/>
    <w:rsid w:val="000C3378"/>
    <w:rsid w:val="000C3545"/>
    <w:rsid w:val="000C578B"/>
    <w:rsid w:val="000C67B0"/>
    <w:rsid w:val="000C70A7"/>
    <w:rsid w:val="000D227D"/>
    <w:rsid w:val="000D22A7"/>
    <w:rsid w:val="000D3798"/>
    <w:rsid w:val="000D433D"/>
    <w:rsid w:val="000D6687"/>
    <w:rsid w:val="000D6990"/>
    <w:rsid w:val="000E0267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0E4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25AA4"/>
    <w:rsid w:val="00136633"/>
    <w:rsid w:val="00141C54"/>
    <w:rsid w:val="00141D94"/>
    <w:rsid w:val="00142A46"/>
    <w:rsid w:val="00143AC3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294C"/>
    <w:rsid w:val="00205F12"/>
    <w:rsid w:val="002118E2"/>
    <w:rsid w:val="00214A85"/>
    <w:rsid w:val="0021734E"/>
    <w:rsid w:val="00222FA2"/>
    <w:rsid w:val="0022719B"/>
    <w:rsid w:val="002309A3"/>
    <w:rsid w:val="00231C18"/>
    <w:rsid w:val="00243B8F"/>
    <w:rsid w:val="00244BCE"/>
    <w:rsid w:val="00246A6B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4B76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1F82"/>
    <w:rsid w:val="002B400A"/>
    <w:rsid w:val="002C33B9"/>
    <w:rsid w:val="002C3973"/>
    <w:rsid w:val="002C5C39"/>
    <w:rsid w:val="002C5D0A"/>
    <w:rsid w:val="002C6B12"/>
    <w:rsid w:val="002C73BF"/>
    <w:rsid w:val="002C7846"/>
    <w:rsid w:val="002D282A"/>
    <w:rsid w:val="002D2867"/>
    <w:rsid w:val="002D2E02"/>
    <w:rsid w:val="002D42AE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3993"/>
    <w:rsid w:val="002F46B4"/>
    <w:rsid w:val="003005B8"/>
    <w:rsid w:val="003036BC"/>
    <w:rsid w:val="00303A50"/>
    <w:rsid w:val="003055B8"/>
    <w:rsid w:val="00306DBE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1F21"/>
    <w:rsid w:val="003A4122"/>
    <w:rsid w:val="003A714A"/>
    <w:rsid w:val="003B1261"/>
    <w:rsid w:val="003B2FA2"/>
    <w:rsid w:val="003B4E68"/>
    <w:rsid w:val="003B54FE"/>
    <w:rsid w:val="003B69AB"/>
    <w:rsid w:val="003C3806"/>
    <w:rsid w:val="003C4300"/>
    <w:rsid w:val="003C5005"/>
    <w:rsid w:val="003C603B"/>
    <w:rsid w:val="003D3DAC"/>
    <w:rsid w:val="003D688F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A692B"/>
    <w:rsid w:val="004B0C4D"/>
    <w:rsid w:val="004B573C"/>
    <w:rsid w:val="004B57B5"/>
    <w:rsid w:val="004B5CFD"/>
    <w:rsid w:val="004B7DC3"/>
    <w:rsid w:val="004C4DE0"/>
    <w:rsid w:val="004C7889"/>
    <w:rsid w:val="004C7D0D"/>
    <w:rsid w:val="004D1193"/>
    <w:rsid w:val="004D794F"/>
    <w:rsid w:val="004E1294"/>
    <w:rsid w:val="004E1D62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1C8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182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149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3C6D"/>
    <w:rsid w:val="0062714C"/>
    <w:rsid w:val="0063680A"/>
    <w:rsid w:val="006375CB"/>
    <w:rsid w:val="00637BF6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3491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BE4"/>
    <w:rsid w:val="006F0CA2"/>
    <w:rsid w:val="006F3C57"/>
    <w:rsid w:val="006F6936"/>
    <w:rsid w:val="006F7689"/>
    <w:rsid w:val="0070139E"/>
    <w:rsid w:val="007029AD"/>
    <w:rsid w:val="0070321A"/>
    <w:rsid w:val="007041D3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8AB"/>
    <w:rsid w:val="00747956"/>
    <w:rsid w:val="00752411"/>
    <w:rsid w:val="007536F5"/>
    <w:rsid w:val="00754E28"/>
    <w:rsid w:val="00756DEC"/>
    <w:rsid w:val="00757184"/>
    <w:rsid w:val="00757896"/>
    <w:rsid w:val="00760D46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4F2D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01C2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57205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1003"/>
    <w:rsid w:val="00883CEB"/>
    <w:rsid w:val="00884EC3"/>
    <w:rsid w:val="00884F88"/>
    <w:rsid w:val="0088566C"/>
    <w:rsid w:val="00886767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06CAC"/>
    <w:rsid w:val="00A11555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0F3C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0588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5CEB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4E25"/>
    <w:rsid w:val="00B85D6F"/>
    <w:rsid w:val="00B864FE"/>
    <w:rsid w:val="00B871C5"/>
    <w:rsid w:val="00B8740B"/>
    <w:rsid w:val="00B90770"/>
    <w:rsid w:val="00B90A3C"/>
    <w:rsid w:val="00B9409C"/>
    <w:rsid w:val="00B94321"/>
    <w:rsid w:val="00B946AA"/>
    <w:rsid w:val="00B95B01"/>
    <w:rsid w:val="00B96571"/>
    <w:rsid w:val="00BA31F6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B5A13"/>
    <w:rsid w:val="00BC0BBE"/>
    <w:rsid w:val="00BC2DF1"/>
    <w:rsid w:val="00BC5A35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1FD6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049D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6F13"/>
    <w:rsid w:val="00D17165"/>
    <w:rsid w:val="00D2072C"/>
    <w:rsid w:val="00D20EFB"/>
    <w:rsid w:val="00D21F11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0AD"/>
    <w:rsid w:val="00DA1654"/>
    <w:rsid w:val="00DA231E"/>
    <w:rsid w:val="00DA55F4"/>
    <w:rsid w:val="00DB092E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24E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1F6F"/>
    <w:rsid w:val="00F22660"/>
    <w:rsid w:val="00F22AB0"/>
    <w:rsid w:val="00F25D22"/>
    <w:rsid w:val="00F25ED1"/>
    <w:rsid w:val="00F272B4"/>
    <w:rsid w:val="00F31722"/>
    <w:rsid w:val="00F31CD8"/>
    <w:rsid w:val="00F34859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5725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8CB4E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2F39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7249-D6E0-4AB2-ACBC-B9703D75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2023-05-19T18:30:00Z</dcterms:created>
  <dcterms:modified xsi:type="dcterms:W3CDTF">2023-05-19T18:30:00Z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