
<file path=[Content_Types].xml><?xml version="1.0" encoding="utf-8"?>
<Types xmlns="http://schemas.openxmlformats.org/package/2006/content-types">
  <Default Extension="png" ContentType="image/png"/>
  <Default Extension="tmp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23" w:rsidRDefault="001A7E69" w:rsidP="002012A0">
      <w:pPr>
        <w:pStyle w:val="Title"/>
      </w:pPr>
      <w:r w:rsidRPr="00AB43D4">
        <w:t xml:space="preserve">Section </w:t>
      </w:r>
      <w:r w:rsidR="008F36B6">
        <w:t>9.</w:t>
      </w:r>
      <w:r w:rsidR="00F63D6E">
        <w:t>5</w:t>
      </w:r>
      <w:r w:rsidRPr="00AB43D4">
        <w:tab/>
      </w:r>
      <w:r w:rsidR="008F36B6">
        <w:tab/>
      </w:r>
      <w:r w:rsidR="000C6A23" w:rsidRPr="00AB43D4">
        <w:t>Graphs of Polynomial Functions</w:t>
      </w:r>
    </w:p>
    <w:p w:rsidR="000C6A23" w:rsidRPr="00982E97" w:rsidRDefault="000C6A23" w:rsidP="002E3472">
      <w:pPr>
        <w:pStyle w:val="Heading1"/>
      </w:pPr>
      <w:r w:rsidRPr="00982E97">
        <w:t xml:space="preserve">Objective </w:t>
      </w:r>
      <w:r w:rsidR="00781039">
        <w:t>1</w:t>
      </w:r>
      <w:r w:rsidR="001A7E69" w:rsidRPr="00982E97">
        <w:t xml:space="preserve">:  </w:t>
      </w:r>
      <w:r w:rsidR="000A7CB6">
        <w:t>Graphing</w:t>
      </w:r>
      <w:r w:rsidR="003916FE" w:rsidRPr="00982E97">
        <w:t xml:space="preserve"> Power F</w:t>
      </w:r>
      <w:r w:rsidRPr="00982E97">
        <w:t>unctions</w:t>
      </w:r>
    </w:p>
    <w:p w:rsidR="000C6A23" w:rsidRDefault="000C6A23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:rsidR="00C927BC" w:rsidRDefault="000A7CB6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In this section, we will look at a special type of polynomial function called a </w:t>
      </w:r>
      <w:r w:rsidRPr="000A7CB6">
        <w:rPr>
          <w:rFonts w:asciiTheme="minorHAnsi" w:hAnsiTheme="minorHAnsi" w:cstheme="minorHAnsi"/>
          <w:b/>
          <w:color w:val="auto"/>
          <w:sz w:val="24"/>
          <w:szCs w:val="24"/>
        </w:rPr>
        <w:t>power function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A7CB6" w:rsidRDefault="000A7CB6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:rsidR="000A7CB6" w:rsidRDefault="000A7CB6" w:rsidP="000C02F4">
      <w:pPr>
        <w:pStyle w:val="NormalText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Power Function:</w:t>
      </w:r>
    </w:p>
    <w:p w:rsidR="000A7CB6" w:rsidRDefault="000A7CB6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 power function of degree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n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is of the form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color w:val="auto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n</m:t>
            </m:r>
          </m:sup>
        </m:sSup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where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a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is a real number constant,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a≠0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, and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n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is a positive integer.</w:t>
      </w:r>
    </w:p>
    <w:p w:rsidR="000A7CB6" w:rsidRDefault="000A7CB6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:rsidR="000A7CB6" w:rsidRDefault="000A7CB6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The graphs of five power functions</w:t>
      </w:r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 of the form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color w:val="auto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n</m:t>
            </m:r>
          </m:sup>
        </m:sSup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are shown </w:t>
      </w:r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for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 xml:space="preserve">n=1, 2, 3, 4, </m:t>
        </m:r>
      </m:oMath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and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5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A7CB6" w:rsidRDefault="000A7CB6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1995"/>
        <w:gridCol w:w="2076"/>
        <w:gridCol w:w="1990"/>
        <w:gridCol w:w="2052"/>
      </w:tblGrid>
      <w:tr w:rsidR="000A7CB6" w:rsidTr="000A7CB6">
        <w:tc>
          <w:tcPr>
            <w:tcW w:w="2014" w:type="dxa"/>
          </w:tcPr>
          <w:p w:rsidR="000A7CB6" w:rsidRPr="000A7CB6" w:rsidRDefault="000A7CB6" w:rsidP="000C02F4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=x</m:t>
                </m:r>
              </m:oMath>
            </m:oMathPara>
          </w:p>
          <w:p w:rsidR="000A7CB6" w:rsidRDefault="000A7CB6" w:rsidP="000C02F4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2E9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438F4C1" wp14:editId="18123967">
                  <wp:extent cx="1062990" cy="1062990"/>
                  <wp:effectExtent l="0" t="0" r="3810" b="3810"/>
                  <wp:docPr id="5" name="Picture 5" descr="the graph of the line x equals y which contains points of the form left parenthesis x comma x right parenthesis and rises from left to right from quadrant 3 into quadran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:rsidR="000A7CB6" w:rsidRPr="000A7CB6" w:rsidRDefault="000A7CB6" w:rsidP="000A7CB6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0A7CB6" w:rsidRDefault="000A7CB6" w:rsidP="000C02F4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2E9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931D067" wp14:editId="5714BC09">
                  <wp:extent cx="1112520" cy="1112520"/>
                  <wp:effectExtent l="0" t="0" r="0" b="0"/>
                  <wp:docPr id="6" name="Picture 6" descr="the graph of y equals x squared is a parabola which has its vertex at the origin, opens up, and is symmetric about the y-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:rsidR="000A7CB6" w:rsidRPr="000A7CB6" w:rsidRDefault="000A7CB6" w:rsidP="000A7CB6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0A7CB6" w:rsidRDefault="000A7CB6" w:rsidP="000C02F4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2E9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BFB21D2" wp14:editId="6C4D6169">
                  <wp:extent cx="1173480" cy="1173480"/>
                  <wp:effectExtent l="0" t="0" r="7620" b="7620"/>
                  <wp:docPr id="7" name="Picture 7" descr="The graph of y equals x cubed is a curve rising sharply to the right from quadrant III, flattening out sharply near the origin, moving along the x-axis via the origin and rising sharply again into quadrant I. The curve is symmetrical about the orig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:rsidR="000A7CB6" w:rsidRPr="000A7CB6" w:rsidRDefault="000A7CB6" w:rsidP="000C02F4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  <w:p w:rsidR="000A7CB6" w:rsidRDefault="000A7CB6" w:rsidP="000C02F4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2E9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7C21071" wp14:editId="5AFD8CC0">
                  <wp:extent cx="1104900" cy="1104900"/>
                  <wp:effectExtent l="0" t="0" r="0" b="0"/>
                  <wp:docPr id="8" name="Picture 8" descr="The graph of y equals x to the power 4 is a parabola-like curve opening up and symmetrical about the y-axis with no vertex as it is flattened near the origin, resembling a U shap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:rsidR="000A7CB6" w:rsidRPr="000A7CB6" w:rsidRDefault="000A7CB6" w:rsidP="000A7CB6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color w:val="auto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auto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  <w:p w:rsidR="000A7CB6" w:rsidRDefault="000A7CB6" w:rsidP="000C02F4">
            <w:pPr>
              <w:pStyle w:val="NormalTex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2E9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999310" wp14:editId="54AB993D">
                  <wp:extent cx="1165860" cy="1165860"/>
                  <wp:effectExtent l="0" t="0" r="0" b="0"/>
                  <wp:docPr id="9" name="Picture 9" descr="A graph of y equals x to the power 5 is a curve almost identical to y equals x cubed with the flattened area extending for a longer distan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4BA" w:rsidRDefault="00D034BA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:rsidR="00D034BA" w:rsidRDefault="00D034BA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Notice that </w:t>
      </w:r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for odd values of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n</m:t>
        </m:r>
      </m:oMath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, the graphs are symmetric to the origin. This means that for every point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(x,y)</m:t>
        </m:r>
      </m:oMath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 on the graph of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f</m:t>
        </m:r>
      </m:oMath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, there is a symmetric point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(-x,-y)</m:t>
        </m:r>
      </m:oMath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. This will be true for any power function of the form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color w:val="auto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n</m:t>
            </m:r>
          </m:sup>
        </m:sSup>
      </m:oMath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 where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n</m:t>
        </m:r>
      </m:oMath>
      <w:r w:rsidR="00F72D1E">
        <w:rPr>
          <w:rFonts w:asciiTheme="minorHAnsi" w:hAnsiTheme="minorHAnsi" w:cstheme="minorHAnsi"/>
          <w:color w:val="auto"/>
          <w:sz w:val="24"/>
          <w:szCs w:val="24"/>
        </w:rPr>
        <w:t xml:space="preserve"> is odd. We say that these functions are </w:t>
      </w:r>
      <w:r w:rsidR="00F72D1E" w:rsidRPr="00F72D1E">
        <w:rPr>
          <w:rFonts w:asciiTheme="minorHAnsi" w:hAnsiTheme="minorHAnsi" w:cstheme="minorHAnsi"/>
          <w:b/>
          <w:color w:val="auto"/>
          <w:sz w:val="24"/>
          <w:szCs w:val="24"/>
        </w:rPr>
        <w:t>odd</w:t>
      </w:r>
      <w:r w:rsidR="00F72D1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F72D1E" w:rsidRDefault="00F72D1E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:rsidR="00F72D1E" w:rsidRPr="000A7CB6" w:rsidRDefault="00F72D1E" w:rsidP="00F72D1E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Notice that for even values of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n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, the graphs are symmetric to the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y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-axis. This means that for every point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(x,y)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on the graph of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f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, there is a symmetric point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(-x,y)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>. This will be true for any p</w:t>
      </w:r>
      <w:r w:rsidR="00C27FD7">
        <w:rPr>
          <w:rFonts w:asciiTheme="minorHAnsi" w:hAnsiTheme="minorHAnsi" w:cstheme="minorHAnsi"/>
          <w:color w:val="auto"/>
          <w:sz w:val="24"/>
          <w:szCs w:val="24"/>
        </w:rPr>
        <w:t>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wer function of the form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color w:val="auto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cstheme="minorHAnsi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auto"/>
                <w:sz w:val="24"/>
                <w:szCs w:val="24"/>
              </w:rPr>
              <m:t>n</m:t>
            </m:r>
          </m:sup>
        </m:sSup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where </w:t>
      </w:r>
      <m:oMath>
        <m:r>
          <w:rPr>
            <w:rFonts w:ascii="Cambria Math" w:hAnsi="Cambria Math" w:cstheme="minorHAnsi"/>
            <w:color w:val="auto"/>
            <w:sz w:val="24"/>
            <w:szCs w:val="24"/>
          </w:rPr>
          <m:t>n</m:t>
        </m:r>
      </m:oMath>
      <w:r>
        <w:rPr>
          <w:rFonts w:asciiTheme="minorHAnsi" w:hAnsiTheme="minorHAnsi" w:cstheme="minorHAnsi"/>
          <w:color w:val="auto"/>
          <w:sz w:val="24"/>
          <w:szCs w:val="24"/>
        </w:rPr>
        <w:t xml:space="preserve"> is even. We say that these functions are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even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F72D1E" w:rsidRPr="000A7CB6" w:rsidRDefault="00F72D1E" w:rsidP="000C02F4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:rsidR="00F93D27" w:rsidRDefault="002012A0" w:rsidP="00C22873">
      <w:pPr>
        <w:autoSpaceDE w:val="0"/>
        <w:autoSpaceDN w:val="0"/>
        <w:adjustRightInd w:val="0"/>
        <w:ind w:left="-288" w:right="-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93D27">
        <w:rPr>
          <w:rFonts w:asciiTheme="minorHAnsi" w:hAnsiTheme="minorHAnsi" w:cstheme="minorHAnsi"/>
        </w:rPr>
        <w:t>Use transformations to graph each power function. State whether the function is odd or even.</w:t>
      </w:r>
    </w:p>
    <w:tbl>
      <w:tblPr>
        <w:tblStyle w:val="TableGrid"/>
        <w:tblW w:w="0" w:type="auto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DA4A6B" w:rsidTr="004147B1">
        <w:tc>
          <w:tcPr>
            <w:tcW w:w="5035" w:type="dxa"/>
          </w:tcPr>
          <w:p w:rsidR="00DA4A6B" w:rsidRDefault="00DA4A6B" w:rsidP="00DA4A6B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 w:rsidRPr="00DA4A6B">
              <w:rPr>
                <w:rFonts w:asciiTheme="minorHAnsi" w:hAnsiTheme="minorHAnsi" w:cstheme="minorHAnsi"/>
              </w:rPr>
              <w:t>a.</w:t>
            </w:r>
            <w:r>
              <w:rPr>
                <w:rFonts w:asciiTheme="minorHAnsi" w:hAnsiTheme="minorHAnsi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4</m:t>
                  </m:r>
                </m:sup>
              </m:sSup>
            </m:oMath>
          </w:p>
          <w:p w:rsidR="004147B1" w:rsidRPr="00DA4A6B" w:rsidRDefault="004147B1" w:rsidP="00DA4A6B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5867D7A" wp14:editId="2388840B">
                  <wp:extent cx="2888230" cy="2846317"/>
                  <wp:effectExtent l="0" t="0" r="7620" b="0"/>
                  <wp:docPr id="14" name="Picture 14" descr="Blank coordinate plane that spans from negative ten to positive ten on each axis with a scale of one un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4085E0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230" cy="284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:rsidR="00DA4A6B" w:rsidRDefault="00DA4A6B" w:rsidP="00C2287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=-4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</w:p>
          <w:p w:rsidR="004147B1" w:rsidRDefault="004147B1" w:rsidP="00C2287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5867D7A" wp14:editId="2388840B">
                  <wp:extent cx="2888230" cy="2846317"/>
                  <wp:effectExtent l="0" t="0" r="7620" b="0"/>
                  <wp:docPr id="16" name="Picture 16" descr="Blank coordinate plane that spans from negative ten to positive ten on each axis with a scale of one un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4085E0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230" cy="284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10E" w:rsidRPr="002012A0" w:rsidRDefault="00E5310E" w:rsidP="001F1999">
      <w:pPr>
        <w:autoSpaceDE w:val="0"/>
        <w:autoSpaceDN w:val="0"/>
        <w:adjustRightInd w:val="0"/>
        <w:ind w:right="-288"/>
        <w:rPr>
          <w:rFonts w:asciiTheme="minorHAnsi" w:hAnsiTheme="minorHAnsi" w:cstheme="minorHAnsi"/>
        </w:rPr>
      </w:pPr>
    </w:p>
    <w:p w:rsidR="000C6A23" w:rsidRPr="00982E97" w:rsidRDefault="000C6A23" w:rsidP="002E3472">
      <w:pPr>
        <w:pStyle w:val="Heading1"/>
      </w:pPr>
      <w:r w:rsidRPr="00982E97">
        <w:lastRenderedPageBreak/>
        <w:t xml:space="preserve">Objective </w:t>
      </w:r>
      <w:r w:rsidR="00DA3CCF">
        <w:t>2</w:t>
      </w:r>
      <w:r w:rsidR="001A7E69" w:rsidRPr="00982E97">
        <w:t xml:space="preserve">:  </w:t>
      </w:r>
      <w:r w:rsidR="00DA3CCF">
        <w:t>Describing End Behavior</w:t>
      </w:r>
    </w:p>
    <w:p w:rsidR="005B3C65" w:rsidRDefault="005B3C65" w:rsidP="000C02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2309B6" w:rsidRDefault="00032055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032055">
        <w:rPr>
          <w:rFonts w:asciiTheme="minorHAnsi" w:hAnsiTheme="minorHAnsi" w:cstheme="minorHAnsi"/>
          <w:b/>
        </w:rPr>
        <w:t>end behavior</w:t>
      </w:r>
      <w:r>
        <w:rPr>
          <w:rFonts w:asciiTheme="minorHAnsi" w:hAnsiTheme="minorHAnsi" w:cstheme="minorHAnsi"/>
        </w:rPr>
        <w:t xml:space="preserve"> of a function is the behavior of </w:t>
      </w:r>
      <w:r w:rsidR="00AC3F2F">
        <w:rPr>
          <w:rFonts w:asciiTheme="minorHAnsi" w:hAnsiTheme="minorHAnsi" w:cstheme="minorHAnsi"/>
        </w:rPr>
        <w:t>the function</w:t>
      </w:r>
      <w:r>
        <w:rPr>
          <w:rFonts w:asciiTheme="minorHAnsi" w:hAnsiTheme="minorHAnsi" w:cstheme="minorHAnsi"/>
        </w:rPr>
        <w:t xml:space="preserve"> as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 approaches positive infinity or negative infinity. We will use an arrow to mean “approaches.” For example, </w:t>
      </w:r>
      <m:oMath>
        <m:r>
          <w:rPr>
            <w:rFonts w:ascii="Cambria Math" w:hAnsi="Cambria Math" w:cstheme="minorHAnsi"/>
          </w:rPr>
          <m:t>x→∞</m:t>
        </m:r>
      </m:oMath>
      <w:r>
        <w:rPr>
          <w:rFonts w:asciiTheme="minorHAnsi" w:hAnsiTheme="minorHAnsi" w:cstheme="minorHAnsi"/>
        </w:rPr>
        <w:t xml:space="preserve"> is read “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 approaches infinity.”</w:t>
      </w:r>
    </w:p>
    <w:p w:rsidR="002309B6" w:rsidRDefault="002309B6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32055" w:rsidRDefault="002309B6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end behavior of a power function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=a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</m:oMath>
      <w:r>
        <w:rPr>
          <w:rFonts w:asciiTheme="minorHAnsi" w:hAnsiTheme="minorHAnsi" w:cstheme="minorHAnsi"/>
        </w:rPr>
        <w:t xml:space="preserve"> is determined by both the power,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, and the constant,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>.</w:t>
      </w:r>
      <w:r w:rsidR="00032055">
        <w:rPr>
          <w:rFonts w:asciiTheme="minorHAnsi" w:hAnsiTheme="minorHAnsi" w:cstheme="minorHAnsi"/>
        </w:rPr>
        <w:t xml:space="preserve"> </w:t>
      </w:r>
    </w:p>
    <w:p w:rsidR="006C0B90" w:rsidRDefault="006C0B90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C0B90" w:rsidRDefault="006C0B90" w:rsidP="006C0B90">
      <w:pPr>
        <w:autoSpaceDE w:val="0"/>
        <w:autoSpaceDN w:val="0"/>
        <w:adjustRightInd w:val="0"/>
        <w:ind w:left="-288" w:right="-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the end behavior of the function by using its graph. </w:t>
      </w:r>
    </w:p>
    <w:tbl>
      <w:tblPr>
        <w:tblStyle w:val="TableGrid"/>
        <w:tblW w:w="0" w:type="auto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6C0B90" w:rsidTr="006C0B90">
        <w:trPr>
          <w:trHeight w:val="1125"/>
        </w:trPr>
        <w:tc>
          <w:tcPr>
            <w:tcW w:w="5035" w:type="dxa"/>
          </w:tcPr>
          <w:p w:rsidR="006C0B90" w:rsidRPr="006C0B90" w:rsidRDefault="006C0B90" w:rsidP="006C0B90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 w:rsidRPr="006C0B90">
              <w:rPr>
                <w:rFonts w:asciiTheme="minorHAnsi" w:hAnsiTheme="minorHAnsi" w:cstheme="minorHAnsi"/>
              </w:rPr>
              <w:t>a.</w:t>
            </w:r>
            <m:oMath>
              <m:r>
                <w:rPr>
                  <w:rFonts w:ascii="Cambria Math" w:hAnsi="Cambria Math" w:cstheme="minorHAnsi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4</m:t>
                  </m:r>
                </m:sup>
              </m:sSup>
            </m:oMath>
          </w:p>
          <w:p w:rsidR="006C0B90" w:rsidRPr="006C0B90" w:rsidRDefault="006C0B90" w:rsidP="006C0B90">
            <w:pPr>
              <w:rPr>
                <w:rFonts w:asciiTheme="minorHAnsi" w:hAnsiTheme="minorHAnsi"/>
              </w:rPr>
            </w:pPr>
          </w:p>
          <w:p w:rsidR="006C0B90" w:rsidRDefault="006C0B90" w:rsidP="0021489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As </w:t>
            </w:r>
            <m:oMath>
              <m:r>
                <w:rPr>
                  <w:rFonts w:ascii="Cambria Math" w:hAnsi="Cambria Math"/>
                  <w:noProof/>
                </w:rPr>
                <m:t>x→∞</m:t>
              </m:r>
            </m:oMath>
            <w:r>
              <w:rPr>
                <w:rFonts w:asciiTheme="minorHAnsi" w:hAnsiTheme="minorHAnsi"/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f(x)→</m:t>
              </m:r>
            </m:oMath>
            <w:r>
              <w:rPr>
                <w:rFonts w:asciiTheme="minorHAnsi" w:hAnsiTheme="minorHAnsi"/>
                <w:noProof/>
              </w:rPr>
              <w:t>_______.</w:t>
            </w:r>
          </w:p>
          <w:p w:rsidR="006C0B90" w:rsidRPr="00DA4A6B" w:rsidRDefault="006C0B90" w:rsidP="0021489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t xml:space="preserve">As </w:t>
            </w:r>
            <m:oMath>
              <m:r>
                <w:rPr>
                  <w:rFonts w:ascii="Cambria Math" w:hAnsi="Cambria Math"/>
                  <w:noProof/>
                </w:rPr>
                <m:t>x→-∞</m:t>
              </m:r>
            </m:oMath>
            <w:r>
              <w:rPr>
                <w:rFonts w:asciiTheme="minorHAnsi" w:hAnsiTheme="minorHAnsi"/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f(x)→</m:t>
              </m:r>
            </m:oMath>
            <w:r>
              <w:rPr>
                <w:rFonts w:asciiTheme="minorHAnsi" w:hAnsiTheme="minorHAnsi"/>
                <w:noProof/>
              </w:rPr>
              <w:t>_______.</w:t>
            </w:r>
          </w:p>
        </w:tc>
        <w:tc>
          <w:tcPr>
            <w:tcW w:w="5035" w:type="dxa"/>
          </w:tcPr>
          <w:p w:rsidR="006C0B90" w:rsidRDefault="006C0B90" w:rsidP="0021489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=-4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</w:p>
          <w:p w:rsidR="006C0B90" w:rsidRDefault="006C0B90" w:rsidP="0021489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  <w:p w:rsidR="006C0B90" w:rsidRDefault="006C0B90" w:rsidP="006C0B90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As </w:t>
            </w:r>
            <m:oMath>
              <m:r>
                <w:rPr>
                  <w:rFonts w:ascii="Cambria Math" w:hAnsi="Cambria Math"/>
                  <w:noProof/>
                </w:rPr>
                <m:t>x→∞</m:t>
              </m:r>
            </m:oMath>
            <w:r>
              <w:rPr>
                <w:rFonts w:asciiTheme="minorHAnsi" w:hAnsiTheme="minorHAnsi"/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f(x)→</m:t>
              </m:r>
            </m:oMath>
            <w:r>
              <w:rPr>
                <w:rFonts w:asciiTheme="minorHAnsi" w:hAnsiTheme="minorHAnsi"/>
                <w:noProof/>
              </w:rPr>
              <w:t>_______.</w:t>
            </w:r>
          </w:p>
          <w:p w:rsidR="006C0B90" w:rsidRDefault="006C0B90" w:rsidP="006C0B90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t xml:space="preserve">As </w:t>
            </w:r>
            <m:oMath>
              <m:r>
                <w:rPr>
                  <w:rFonts w:ascii="Cambria Math" w:hAnsi="Cambria Math"/>
                  <w:noProof/>
                </w:rPr>
                <m:t>x→-∞</m:t>
              </m:r>
            </m:oMath>
            <w:r>
              <w:rPr>
                <w:rFonts w:asciiTheme="minorHAnsi" w:hAnsiTheme="minorHAnsi"/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f(x)→</m:t>
              </m:r>
            </m:oMath>
            <w:r>
              <w:rPr>
                <w:rFonts w:asciiTheme="minorHAnsi" w:hAnsiTheme="minorHAnsi"/>
                <w:noProof/>
              </w:rPr>
              <w:t>_______.</w:t>
            </w:r>
          </w:p>
        </w:tc>
      </w:tr>
    </w:tbl>
    <w:p w:rsidR="006C0B90" w:rsidRDefault="006C0B90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713D8" w:rsidRDefault="00B713D8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More generally, the end behavior of any polynomial function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n</m:t>
            </m:r>
          </m:sup>
        </m:sSup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n-1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n-1</m:t>
            </m:r>
          </m:sup>
        </m:sSup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n-2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n-2</m:t>
            </m:r>
          </m:sup>
        </m:sSup>
        <m:r>
          <w:rPr>
            <w:rFonts w:ascii="Cambria Math" w:hAnsi="Cambria Math" w:cstheme="minorHAnsi"/>
          </w:rPr>
          <m:t>…+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x+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</m:oMath>
      <w:r>
        <w:rPr>
          <w:rFonts w:asciiTheme="minorHAnsi" w:hAnsiTheme="minorHAnsi" w:cstheme="minorHAnsi"/>
        </w:rPr>
        <w:t xml:space="preserve"> is determined by its degree,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, and the sign of the leading coefficient,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  <w:r>
        <w:rPr>
          <w:rFonts w:asciiTheme="minorHAnsi" w:hAnsiTheme="minorHAnsi" w:cstheme="minorHAnsi"/>
        </w:rPr>
        <w:t>.</w:t>
      </w:r>
    </w:p>
    <w:p w:rsidR="000C6A23" w:rsidRPr="00982E97" w:rsidRDefault="000C6A23" w:rsidP="000C02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2012A0" w:rsidRDefault="000C6A23" w:rsidP="00F8730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If the degree </w:t>
      </w:r>
      <w:r w:rsidRPr="00982E97">
        <w:rPr>
          <w:rFonts w:asciiTheme="minorHAnsi" w:hAnsiTheme="minorHAnsi" w:cstheme="minorHAnsi"/>
          <w:i/>
        </w:rPr>
        <w:t>n</w:t>
      </w:r>
      <w:r w:rsidRPr="00982E97">
        <w:rPr>
          <w:rFonts w:asciiTheme="minorHAnsi" w:hAnsiTheme="minorHAnsi" w:cstheme="minorHAnsi"/>
        </w:rPr>
        <w:t xml:space="preserve"> is odd, the graph has opposite left-hand and right-hand end behavior, that is, the graph</w:t>
      </w:r>
      <w:r w:rsidR="00D5484E" w:rsidRPr="00982E97">
        <w:rPr>
          <w:rFonts w:asciiTheme="minorHAnsi" w:hAnsiTheme="minorHAnsi" w:cstheme="minorHAnsi"/>
        </w:rPr>
        <w:t xml:space="preserve"> </w:t>
      </w:r>
      <w:r w:rsidRPr="00982E97">
        <w:rPr>
          <w:rFonts w:asciiTheme="minorHAnsi" w:hAnsiTheme="minorHAnsi" w:cstheme="minorHAnsi"/>
        </w:rPr>
        <w:t xml:space="preserve">“starts” and “finishes” in </w:t>
      </w:r>
      <w:r w:rsidRPr="00982E97">
        <w:rPr>
          <w:rFonts w:asciiTheme="minorHAnsi" w:hAnsiTheme="minorHAnsi" w:cstheme="minorHAnsi"/>
          <w:b/>
        </w:rPr>
        <w:t>opposite</w:t>
      </w:r>
      <w:r w:rsidRPr="00982E97">
        <w:rPr>
          <w:rFonts w:asciiTheme="minorHAnsi" w:hAnsiTheme="minorHAnsi" w:cstheme="minorHAnsi"/>
        </w:rPr>
        <w:t xml:space="preserve"> directions.</w:t>
      </w:r>
    </w:p>
    <w:p w:rsidR="00E34AF2" w:rsidRDefault="00E34AF2" w:rsidP="00E34AF2">
      <w:pPr>
        <w:pStyle w:val="NormalText"/>
        <w:ind w:firstLine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054C560C" wp14:editId="5C8DAF73">
            <wp:extent cx="1516380" cy="1580263"/>
            <wp:effectExtent l="0" t="0" r="7620" b="1270"/>
            <wp:docPr id="1" name="Picture 1" descr="A graph showing the end behavior of a polynomial of odd degree and with a positive leading coefficient. There is a small segment of a curve moving up to the right in quadrant 1 and another small segment of a curve moving down to the left in quadrant 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9CD9EF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279" cy="158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noProof/>
        </w:rPr>
        <w:drawing>
          <wp:inline distT="0" distB="0" distL="0" distR="0" wp14:anchorId="6766F9D9" wp14:editId="748BDD8F">
            <wp:extent cx="1437273" cy="1604010"/>
            <wp:effectExtent l="0" t="0" r="0" b="0"/>
            <wp:docPr id="2" name="Picture 2" descr="A graph showing the end behavior of a polynomial of odd degree and with a negative leading coefficient. There is a small segment of a curve moving down to the right in quadrant 4 and another small segment of a curve moving up to the left in quadrant 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9C27A2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92" cy="161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9B" w:rsidRPr="00E34AF2" w:rsidRDefault="00C6369B" w:rsidP="00C6369B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:rsidR="000C6A23" w:rsidRPr="00982E97" w:rsidRDefault="000C6A23" w:rsidP="00D5484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If the degree </w:t>
      </w:r>
      <w:r w:rsidRPr="00982E97">
        <w:rPr>
          <w:rFonts w:asciiTheme="minorHAnsi" w:hAnsiTheme="minorHAnsi" w:cstheme="minorHAnsi"/>
          <w:i/>
        </w:rPr>
        <w:t>n</w:t>
      </w:r>
      <w:r w:rsidRPr="00982E97">
        <w:rPr>
          <w:rFonts w:asciiTheme="minorHAnsi" w:hAnsiTheme="minorHAnsi" w:cstheme="minorHAnsi"/>
        </w:rPr>
        <w:t xml:space="preserve"> is even, the graph has the same left-hand and right-hand end behavior, that is, the graph</w:t>
      </w:r>
      <w:r w:rsidR="009B51B1" w:rsidRPr="00982E97">
        <w:rPr>
          <w:rFonts w:asciiTheme="minorHAnsi" w:hAnsiTheme="minorHAnsi" w:cstheme="minorHAnsi"/>
        </w:rPr>
        <w:t xml:space="preserve"> </w:t>
      </w:r>
      <w:r w:rsidRPr="00982E97">
        <w:rPr>
          <w:rFonts w:asciiTheme="minorHAnsi" w:hAnsiTheme="minorHAnsi" w:cstheme="minorHAnsi"/>
        </w:rPr>
        <w:t xml:space="preserve">“starts” and “finishes” in the </w:t>
      </w:r>
      <w:r w:rsidRPr="00982E97">
        <w:rPr>
          <w:rFonts w:asciiTheme="minorHAnsi" w:hAnsiTheme="minorHAnsi" w:cstheme="minorHAnsi"/>
          <w:b/>
        </w:rPr>
        <w:t>same</w:t>
      </w:r>
      <w:r w:rsidRPr="00982E97">
        <w:rPr>
          <w:rFonts w:asciiTheme="minorHAnsi" w:hAnsiTheme="minorHAnsi" w:cstheme="minorHAnsi"/>
        </w:rPr>
        <w:t xml:space="preserve"> direction.</w:t>
      </w:r>
    </w:p>
    <w:p w:rsidR="000C6A23" w:rsidRDefault="00C6369B" w:rsidP="00B732B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202388AF" wp14:editId="0E3F5C65">
            <wp:extent cx="1390650" cy="1516195"/>
            <wp:effectExtent l="0" t="0" r="0" b="8255"/>
            <wp:docPr id="3" name="Picture 3" descr="A graph showing the end behavior of a polynomial of even degree and with a positive leading coefficient. There is a small segment of a curve moving up to the right in quadrant 1 and another small segment of a curve moving up to the left in quadrant 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9CFD94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37" cy="152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noProof/>
        </w:rPr>
        <w:drawing>
          <wp:inline distT="0" distB="0" distL="0" distR="0" wp14:anchorId="10C9C0BA" wp14:editId="26F36B79">
            <wp:extent cx="1572587" cy="1546860"/>
            <wp:effectExtent l="0" t="0" r="8890" b="0"/>
            <wp:docPr id="4" name="Picture 4" descr="A graph showing the end behavior of a polynomial of even degree and with a negative leading coefficient. There is a small segment of a curve moving down to the right in quadrant 4 and another small segment of a curve moving down to the left in quadrant 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C5C2F.t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017" cy="155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2B9" w:rsidRDefault="00B732B9" w:rsidP="00B732B9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40D63" w:rsidRDefault="000321D0" w:rsidP="00C40D63">
      <w:pPr>
        <w:autoSpaceDE w:val="0"/>
        <w:autoSpaceDN w:val="0"/>
        <w:adjustRightInd w:val="0"/>
        <w:ind w:left="-288" w:right="-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</w:t>
      </w:r>
      <w:r w:rsidR="00C40D63">
        <w:rPr>
          <w:rFonts w:asciiTheme="minorHAnsi" w:hAnsiTheme="minorHAnsi" w:cstheme="minorHAnsi"/>
        </w:rPr>
        <w:t xml:space="preserve">Describe the end behavior of the function. </w:t>
      </w:r>
    </w:p>
    <w:tbl>
      <w:tblPr>
        <w:tblStyle w:val="TableGrid"/>
        <w:tblW w:w="0" w:type="auto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C40D63" w:rsidTr="003056C3">
        <w:trPr>
          <w:trHeight w:val="1125"/>
        </w:trPr>
        <w:tc>
          <w:tcPr>
            <w:tcW w:w="5035" w:type="dxa"/>
          </w:tcPr>
          <w:p w:rsidR="00C40D63" w:rsidRPr="006C0B90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=-7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6</m:t>
                  </m:r>
                </m:sup>
              </m:sSup>
              <m:r>
                <w:rPr>
                  <w:rFonts w:ascii="Cambria Math" w:hAnsi="Cambria Math" w:cstheme="minorHAnsi"/>
                </w:rPr>
                <m:t>-5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5</m:t>
                  </m:r>
                </m:sup>
              </m:sSup>
              <m:r>
                <w:rPr>
                  <w:rFonts w:ascii="Cambria Math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4</m:t>
                  </m:r>
                </m:sup>
              </m:sSup>
              <m:r>
                <w:rPr>
                  <w:rFonts w:ascii="Cambria Math" w:hAnsi="Cambria Math" w:cstheme="minorHAnsi"/>
                </w:rPr>
                <m:t>+6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-10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-18</m:t>
              </m:r>
            </m:oMath>
            <w:r>
              <w:rPr>
                <w:rFonts w:asciiTheme="minorHAnsi" w:hAnsiTheme="minorHAnsi" w:cstheme="minorHAnsi"/>
              </w:rPr>
              <w:t xml:space="preserve"> </w:t>
            </w:r>
          </w:p>
          <w:p w:rsidR="00C40D63" w:rsidRPr="006C0B90" w:rsidRDefault="00C40D63" w:rsidP="003056C3">
            <w:pPr>
              <w:rPr>
                <w:rFonts w:asciiTheme="minorHAnsi" w:hAnsiTheme="minorHAnsi"/>
              </w:rPr>
            </w:pPr>
          </w:p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As </w:t>
            </w:r>
            <m:oMath>
              <m:r>
                <w:rPr>
                  <w:rFonts w:ascii="Cambria Math" w:hAnsi="Cambria Math"/>
                  <w:noProof/>
                </w:rPr>
                <m:t>x→∞</m:t>
              </m:r>
            </m:oMath>
            <w:r>
              <w:rPr>
                <w:rFonts w:asciiTheme="minorHAnsi" w:hAnsiTheme="minorHAnsi"/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f(x)→</m:t>
              </m:r>
            </m:oMath>
            <w:r>
              <w:rPr>
                <w:rFonts w:asciiTheme="minorHAnsi" w:hAnsiTheme="minorHAnsi"/>
                <w:noProof/>
              </w:rPr>
              <w:t>_______.</w:t>
            </w:r>
          </w:p>
          <w:p w:rsidR="00C40D63" w:rsidRPr="00DA4A6B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</w:rPr>
              <w:t xml:space="preserve">As </w:t>
            </w:r>
            <m:oMath>
              <m:r>
                <w:rPr>
                  <w:rFonts w:ascii="Cambria Math" w:hAnsi="Cambria Math"/>
                  <w:noProof/>
                </w:rPr>
                <m:t>x→-∞</m:t>
              </m:r>
            </m:oMath>
            <w:r>
              <w:rPr>
                <w:rFonts w:asciiTheme="minorHAnsi" w:hAnsiTheme="minorHAnsi"/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f(x)→</m:t>
              </m:r>
            </m:oMath>
            <w:r>
              <w:rPr>
                <w:rFonts w:asciiTheme="minorHAnsi" w:hAnsiTheme="minorHAnsi"/>
                <w:noProof/>
              </w:rPr>
              <w:t>_______.</w:t>
            </w:r>
          </w:p>
        </w:tc>
        <w:tc>
          <w:tcPr>
            <w:tcW w:w="5035" w:type="dxa"/>
          </w:tcPr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</w:tbl>
    <w:p w:rsidR="000C6A23" w:rsidRPr="00982E97" w:rsidRDefault="004A667A" w:rsidP="002E3472">
      <w:pPr>
        <w:pStyle w:val="Heading1"/>
      </w:pPr>
      <w:r>
        <w:lastRenderedPageBreak/>
        <w:t>O</w:t>
      </w:r>
      <w:r w:rsidR="000C6A23" w:rsidRPr="00982E97">
        <w:t xml:space="preserve">bjective </w:t>
      </w:r>
      <w:r w:rsidR="00B858FD">
        <w:t>3</w:t>
      </w:r>
      <w:r w:rsidR="001A7E69" w:rsidRPr="00982E97">
        <w:t xml:space="preserve">:  </w:t>
      </w:r>
      <w:r w:rsidR="00391332" w:rsidRPr="00982E97">
        <w:t>Real Zeros of Polynomial Functions and Their Multiplicities</w:t>
      </w:r>
    </w:p>
    <w:p w:rsidR="000C6A23" w:rsidRDefault="000C6A23" w:rsidP="000C02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B858FD" w:rsidRDefault="00B858FD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stated in the previous section, real zeros correspond to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-intercepts. A polynomial function of degree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can be written as the product of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linear factors. Therefore, a polynomial function can have at most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real zeros, and its graph can have at most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>-intercepts.</w:t>
      </w:r>
    </w:p>
    <w:p w:rsidR="00B858FD" w:rsidRDefault="00B858FD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858FD" w:rsidRDefault="00B858FD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 polynomial function is written in factored form, the number of times a factor associated with a zero appears is called the </w:t>
      </w:r>
      <w:r w:rsidRPr="00B858FD">
        <w:rPr>
          <w:rFonts w:asciiTheme="minorHAnsi" w:hAnsiTheme="minorHAnsi" w:cstheme="minorHAnsi"/>
          <w:b/>
        </w:rPr>
        <w:t xml:space="preserve">multiplicity </w:t>
      </w:r>
      <w:r>
        <w:rPr>
          <w:rFonts w:asciiTheme="minorHAnsi" w:hAnsiTheme="minorHAnsi" w:cstheme="minorHAnsi"/>
        </w:rPr>
        <w:t xml:space="preserve">of the zero. For </w:t>
      </w:r>
      <w:proofErr w:type="gramStart"/>
      <w:r>
        <w:rPr>
          <w:rFonts w:asciiTheme="minorHAnsi" w:hAnsiTheme="minorHAnsi" w:cstheme="minorHAnsi"/>
        </w:rPr>
        <w:t>example</w:t>
      </w:r>
      <w:proofErr w:type="gramEnd"/>
      <w:r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x-2</m:t>
            </m:r>
          </m:e>
        </m:d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x+3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x+5</m:t>
                </m:r>
              </m:e>
            </m:d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</m:oMath>
      <w:r>
        <w:rPr>
          <w:rFonts w:asciiTheme="minorHAnsi" w:hAnsiTheme="minorHAnsi" w:cstheme="minorHAnsi"/>
        </w:rPr>
        <w:t xml:space="preserve"> has three zeros, </w:t>
      </w:r>
      <m:oMath>
        <m:r>
          <w:rPr>
            <w:rFonts w:ascii="Cambria Math" w:hAnsi="Cambria Math" w:cstheme="minorHAnsi"/>
          </w:rPr>
          <m:t>2</m:t>
        </m:r>
      </m:oMath>
      <w:r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-3</m:t>
        </m:r>
      </m:oMath>
      <w:r>
        <w:rPr>
          <w:rFonts w:asciiTheme="minorHAnsi" w:hAnsiTheme="minorHAnsi" w:cstheme="minorHAnsi"/>
        </w:rPr>
        <w:t xml:space="preserve">, and </w:t>
      </w:r>
      <m:oMath>
        <m:r>
          <w:rPr>
            <w:rFonts w:ascii="Cambria Math" w:hAnsi="Cambria Math" w:cstheme="minorHAnsi"/>
          </w:rPr>
          <m:t>-5</m:t>
        </m:r>
      </m:oMath>
      <w:r>
        <w:rPr>
          <w:rFonts w:asciiTheme="minorHAnsi" w:hAnsiTheme="minorHAnsi" w:cstheme="minorHAnsi"/>
        </w:rPr>
        <w:t xml:space="preserve">. The multiplicity of each zero is </w:t>
      </w:r>
      <m:oMath>
        <m:r>
          <w:rPr>
            <w:rFonts w:ascii="Cambria Math" w:hAnsi="Cambria Math" w:cstheme="minorHAnsi"/>
          </w:rPr>
          <m:t>1</m:t>
        </m:r>
      </m:oMath>
      <w:r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2</m:t>
        </m:r>
      </m:oMath>
      <w:r>
        <w:rPr>
          <w:rFonts w:asciiTheme="minorHAnsi" w:hAnsiTheme="minorHAnsi" w:cstheme="minorHAnsi"/>
        </w:rPr>
        <w:t xml:space="preserve">, and </w:t>
      </w:r>
      <m:oMath>
        <m:r>
          <w:rPr>
            <w:rFonts w:ascii="Cambria Math" w:hAnsi="Cambria Math" w:cstheme="minorHAnsi"/>
          </w:rPr>
          <m:t>3</m:t>
        </m:r>
      </m:oMath>
      <w:r>
        <w:rPr>
          <w:rFonts w:asciiTheme="minorHAnsi" w:hAnsiTheme="minorHAnsi" w:cstheme="minorHAnsi"/>
        </w:rPr>
        <w:t xml:space="preserve"> respectively. The multiplicity affects the behavior of the graph close to that zero.</w:t>
      </w:r>
    </w:p>
    <w:p w:rsidR="00B858FD" w:rsidRDefault="00B858FD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C6A23" w:rsidRPr="00982E97" w:rsidRDefault="000C6A23" w:rsidP="00C65348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982E97">
        <w:rPr>
          <w:rFonts w:asciiTheme="minorHAnsi" w:hAnsiTheme="minorHAnsi" w:cstheme="minorHAnsi"/>
          <w:b/>
        </w:rPr>
        <w:t>The Shape of the Graph of a Polynomial Function Near a Zero of Multiplicity</w:t>
      </w:r>
      <w:r w:rsidR="00B858FD">
        <w:rPr>
          <w:rFonts w:asciiTheme="minorHAnsi" w:hAnsiTheme="minorHAnsi" w:cstheme="minorHAnsi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</w:rPr>
          <m:t>k</m:t>
        </m:r>
      </m:oMath>
      <w:r w:rsidR="00B858FD">
        <w:rPr>
          <w:rFonts w:asciiTheme="minorHAnsi" w:hAnsiTheme="minorHAnsi" w:cstheme="minorHAnsi"/>
          <w:b/>
        </w:rPr>
        <w:t>:</w:t>
      </w:r>
    </w:p>
    <w:p w:rsidR="002012A0" w:rsidRDefault="000C6A23" w:rsidP="002012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Suppose </w:t>
      </w:r>
      <w:r w:rsidRPr="00982E97">
        <w:rPr>
          <w:rFonts w:asciiTheme="minorHAnsi" w:hAnsiTheme="minorHAnsi" w:cstheme="minorHAnsi"/>
          <w:i/>
        </w:rPr>
        <w:t>c</w:t>
      </w:r>
      <w:r w:rsidRPr="00982E97">
        <w:rPr>
          <w:rFonts w:asciiTheme="minorHAnsi" w:hAnsiTheme="minorHAnsi" w:cstheme="minorHAnsi"/>
        </w:rPr>
        <w:t xml:space="preserve"> is a real zero of a polynomial function </w:t>
      </w:r>
      <w:r w:rsidR="00C65348" w:rsidRPr="00982E97">
        <w:rPr>
          <w:rFonts w:asciiTheme="minorHAnsi" w:hAnsiTheme="minorHAnsi" w:cstheme="minorHAnsi"/>
          <w:i/>
        </w:rPr>
        <w:t>f</w:t>
      </w:r>
      <w:r w:rsidRPr="00982E97">
        <w:rPr>
          <w:rFonts w:asciiTheme="minorHAnsi" w:hAnsiTheme="minorHAnsi" w:cstheme="minorHAnsi"/>
          <w:i/>
        </w:rPr>
        <w:t xml:space="preserve"> </w:t>
      </w:r>
      <w:r w:rsidRPr="00982E97">
        <w:rPr>
          <w:rFonts w:asciiTheme="minorHAnsi" w:hAnsiTheme="minorHAnsi" w:cstheme="minorHAnsi"/>
        </w:rPr>
        <w:t xml:space="preserve">of multiplicity </w:t>
      </w:r>
      <w:r w:rsidRPr="00982E97">
        <w:rPr>
          <w:rFonts w:asciiTheme="minorHAnsi" w:hAnsiTheme="minorHAnsi" w:cstheme="minorHAnsi"/>
          <w:i/>
        </w:rPr>
        <w:t>k</w:t>
      </w:r>
      <w:r w:rsidRPr="00982E97">
        <w:rPr>
          <w:rFonts w:asciiTheme="minorHAnsi" w:hAnsiTheme="minorHAnsi" w:cstheme="minorHAnsi"/>
        </w:rPr>
        <w:t xml:space="preserve">, that is, </w:t>
      </w:r>
      <w:r w:rsidR="00C6369B" w:rsidRPr="00982E97">
        <w:rPr>
          <w:rFonts w:asciiTheme="minorHAnsi" w:hAnsiTheme="minorHAnsi" w:cstheme="minorHAnsi"/>
          <w:position w:val="-14"/>
        </w:rPr>
        <w:object w:dxaOrig="800" w:dyaOrig="460">
          <v:shape id="_x0000_i1026" type="#_x0000_t75" alt="left parenthesis x minus c right parenthesis raised to the power k" style="width:39.9pt;height:23.4pt" o:ole="">
            <v:imagedata r:id="rId18" o:title=""/>
          </v:shape>
          <o:OLEObject Type="Embed" ProgID="Equation.DSMT4" ShapeID="_x0000_i1026" DrawAspect="Content" ObjectID="_1676371529" r:id="rId19"/>
        </w:object>
      </w:r>
      <w:r w:rsidR="00C65348" w:rsidRPr="00982E97">
        <w:rPr>
          <w:rFonts w:asciiTheme="minorHAnsi" w:hAnsiTheme="minorHAnsi" w:cstheme="minorHAnsi"/>
        </w:rPr>
        <w:br/>
      </w:r>
      <w:r w:rsidRPr="00982E97">
        <w:rPr>
          <w:rFonts w:asciiTheme="minorHAnsi" w:hAnsiTheme="minorHAnsi" w:cstheme="minorHAnsi"/>
        </w:rPr>
        <w:t xml:space="preserve">is a factor </w:t>
      </w:r>
      <w:proofErr w:type="spellStart"/>
      <w:proofErr w:type="gramStart"/>
      <w:r w:rsidRPr="00982E97">
        <w:rPr>
          <w:rFonts w:asciiTheme="minorHAnsi" w:hAnsiTheme="minorHAnsi" w:cstheme="minorHAnsi"/>
        </w:rPr>
        <w:t xml:space="preserve">of  </w:t>
      </w:r>
      <w:r w:rsidR="00C65348" w:rsidRPr="00982E97">
        <w:rPr>
          <w:rFonts w:asciiTheme="minorHAnsi" w:hAnsiTheme="minorHAnsi" w:cstheme="minorHAnsi"/>
          <w:i/>
        </w:rPr>
        <w:t>f</w:t>
      </w:r>
      <w:proofErr w:type="spellEnd"/>
      <w:r w:rsidRPr="00982E97">
        <w:rPr>
          <w:rFonts w:asciiTheme="minorHAnsi" w:hAnsiTheme="minorHAnsi" w:cstheme="minorHAnsi"/>
        </w:rPr>
        <w:t>.</w:t>
      </w:r>
      <w:proofErr w:type="gramEnd"/>
      <w:r w:rsidRPr="00982E97">
        <w:rPr>
          <w:rFonts w:asciiTheme="minorHAnsi" w:hAnsiTheme="minorHAnsi" w:cstheme="minorHAnsi"/>
        </w:rPr>
        <w:t xml:space="preserve">  Then the shape of the graph </w:t>
      </w:r>
      <w:proofErr w:type="spellStart"/>
      <w:r w:rsidRPr="00982E97">
        <w:rPr>
          <w:rFonts w:asciiTheme="minorHAnsi" w:hAnsiTheme="minorHAnsi" w:cstheme="minorHAnsi"/>
        </w:rPr>
        <w:t xml:space="preserve">of </w:t>
      </w:r>
      <w:r w:rsidR="00C65348" w:rsidRPr="00982E97">
        <w:rPr>
          <w:rFonts w:asciiTheme="minorHAnsi" w:hAnsiTheme="minorHAnsi" w:cstheme="minorHAnsi"/>
          <w:i/>
        </w:rPr>
        <w:t>f</w:t>
      </w:r>
      <w:proofErr w:type="spellEnd"/>
      <w:r w:rsidRPr="00982E97">
        <w:rPr>
          <w:rFonts w:asciiTheme="minorHAnsi" w:hAnsiTheme="minorHAnsi" w:cstheme="minorHAnsi"/>
        </w:rPr>
        <w:t xml:space="preserve"> near </w:t>
      </w:r>
      <w:r w:rsidRPr="00982E97">
        <w:rPr>
          <w:rFonts w:asciiTheme="minorHAnsi" w:hAnsiTheme="minorHAnsi" w:cstheme="minorHAnsi"/>
          <w:i/>
        </w:rPr>
        <w:t>c</w:t>
      </w:r>
      <w:r w:rsidRPr="00982E97">
        <w:rPr>
          <w:rFonts w:asciiTheme="minorHAnsi" w:hAnsiTheme="minorHAnsi" w:cstheme="minorHAnsi"/>
        </w:rPr>
        <w:t xml:space="preserve"> is as follows:</w:t>
      </w:r>
    </w:p>
    <w:p w:rsidR="002012A0" w:rsidRPr="00982E97" w:rsidRDefault="002012A0" w:rsidP="002012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6369B" w:rsidRPr="004A667A" w:rsidRDefault="00C65348" w:rsidP="000C02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82E97">
        <w:rPr>
          <w:rFonts w:asciiTheme="minorHAnsi" w:hAnsiTheme="minorHAnsi" w:cstheme="minorHAnsi"/>
        </w:rPr>
        <w:t xml:space="preserve"> </w:t>
      </w:r>
      <w:r w:rsidR="000C6A23" w:rsidRPr="00982E97">
        <w:rPr>
          <w:rFonts w:asciiTheme="minorHAnsi" w:hAnsiTheme="minorHAnsi" w:cstheme="minorHAnsi"/>
        </w:rPr>
        <w:t>If</w:t>
      </w:r>
      <w:r w:rsidR="00C637E5">
        <w:rPr>
          <w:rFonts w:asciiTheme="minorHAnsi" w:hAnsiTheme="minorHAnsi" w:cstheme="minorHAnsi"/>
        </w:rPr>
        <w:t xml:space="preserve"> </w:t>
      </w:r>
      <w:r w:rsidR="00C637E5" w:rsidRPr="00C637E5">
        <w:rPr>
          <w:rFonts w:asciiTheme="minorHAnsi" w:hAnsiTheme="minorHAnsi" w:cstheme="minorHAnsi"/>
          <w:position w:val="-6"/>
        </w:rPr>
        <w:object w:dxaOrig="520" w:dyaOrig="279">
          <v:shape id="_x0000_i1027" type="#_x0000_t75" alt="k &gt; 1" style="width:26.4pt;height:14.4pt" o:ole="">
            <v:imagedata r:id="rId20" o:title=""/>
          </v:shape>
          <o:OLEObject Type="Embed" ProgID="Equation.DSMT4" ShapeID="_x0000_i1027" DrawAspect="Content" ObjectID="_1676371530" r:id="rId21"/>
        </w:object>
      </w:r>
      <w:r w:rsidR="00C637E5">
        <w:rPr>
          <w:rFonts w:asciiTheme="minorHAnsi" w:hAnsiTheme="minorHAnsi" w:cstheme="minorHAnsi"/>
        </w:rPr>
        <w:t xml:space="preserve"> and </w:t>
      </w:r>
      <w:r w:rsidR="00C637E5">
        <w:rPr>
          <w:rFonts w:asciiTheme="minorHAnsi" w:hAnsiTheme="minorHAnsi" w:cstheme="minorHAnsi"/>
          <w:i/>
        </w:rPr>
        <w:t>k</w:t>
      </w:r>
      <w:r w:rsidR="00C6369B">
        <w:rPr>
          <w:rFonts w:asciiTheme="minorHAnsi" w:hAnsiTheme="minorHAnsi" w:cstheme="minorHAnsi"/>
        </w:rPr>
        <w:t xml:space="preserve"> is even, </w:t>
      </w:r>
      <w:r w:rsidR="000C6A23" w:rsidRPr="00982E97">
        <w:rPr>
          <w:rFonts w:asciiTheme="minorHAnsi" w:hAnsiTheme="minorHAnsi" w:cstheme="minorHAnsi"/>
        </w:rPr>
        <w:t xml:space="preserve">then the graph touches the </w:t>
      </w:r>
      <w:r w:rsidR="000C6A23" w:rsidRPr="00982E97">
        <w:rPr>
          <w:rFonts w:asciiTheme="minorHAnsi" w:hAnsiTheme="minorHAnsi" w:cstheme="minorHAnsi"/>
          <w:i/>
        </w:rPr>
        <w:t>x-</w:t>
      </w:r>
      <w:r w:rsidR="000C6A23" w:rsidRPr="00982E97">
        <w:rPr>
          <w:rFonts w:asciiTheme="minorHAnsi" w:hAnsiTheme="minorHAnsi" w:cstheme="minorHAnsi"/>
        </w:rPr>
        <w:t xml:space="preserve">axis at </w:t>
      </w:r>
      <w:r w:rsidR="000C6A23" w:rsidRPr="00982E97">
        <w:rPr>
          <w:rFonts w:asciiTheme="minorHAnsi" w:hAnsiTheme="minorHAnsi" w:cstheme="minorHAnsi"/>
          <w:i/>
        </w:rPr>
        <w:t>c.</w:t>
      </w:r>
    </w:p>
    <w:p w:rsidR="00C637E5" w:rsidRPr="00982E97" w:rsidRDefault="00C6369B" w:rsidP="004A667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C6369B">
        <w:rPr>
          <w:rFonts w:asciiTheme="minorHAnsi" w:hAnsiTheme="minorHAnsi" w:cstheme="minorHAnsi"/>
          <w:b/>
          <w:noProof/>
        </w:rPr>
        <w:drawing>
          <wp:inline distT="0" distB="0" distL="0" distR="0" wp14:anchorId="1EB896C6" wp14:editId="2A7CE653">
            <wp:extent cx="3392379" cy="1440180"/>
            <wp:effectExtent l="0" t="0" r="0" b="7620"/>
            <wp:docPr id="15" name="Picture 14" descr="A graph showing the behavior near a real zero c when its multiplicity is even:  either a concave up parabola with its vertex at (c, 0), symmetrical about x equals c or a concave down parabola with its vertex at (c, 0), symmetrical about x equals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graph of a concave up parabola with its vertex at (c, 0), symmetrical about x equals c or A graph of a concave down parabola with its vertex at (c, 0), symmetrical about x equals c.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33" t="57778" r="10833" b="10000"/>
                    <a:stretch/>
                  </pic:blipFill>
                  <pic:spPr>
                    <a:xfrm>
                      <a:off x="0" y="0"/>
                      <a:ext cx="3403443" cy="14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A23" w:rsidRPr="00982E97" w:rsidRDefault="000C6A23" w:rsidP="000C02F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If </w:t>
      </w:r>
      <w:r w:rsidR="00C637E5" w:rsidRPr="00982E97">
        <w:rPr>
          <w:rFonts w:asciiTheme="minorHAnsi" w:hAnsiTheme="minorHAnsi" w:cstheme="minorHAnsi"/>
          <w:position w:val="-10"/>
        </w:rPr>
        <w:object w:dxaOrig="560" w:dyaOrig="320">
          <v:shape id="_x0000_i1028" type="#_x0000_t75" alt="k greater than or equal to 1" style="width:27.6pt;height:15.6pt" o:ole="">
            <v:imagedata r:id="rId23" o:title=""/>
          </v:shape>
          <o:OLEObject Type="Embed" ProgID="Equation.DSMT4" ShapeID="_x0000_i1028" DrawAspect="Content" ObjectID="_1676371531" r:id="rId24"/>
        </w:object>
      </w:r>
      <w:r w:rsidR="00C637E5">
        <w:rPr>
          <w:rFonts w:asciiTheme="minorHAnsi" w:hAnsiTheme="minorHAnsi" w:cstheme="minorHAnsi"/>
        </w:rPr>
        <w:t xml:space="preserve">and </w:t>
      </w:r>
      <w:r w:rsidR="00C637E5" w:rsidRPr="00C637E5">
        <w:rPr>
          <w:rFonts w:asciiTheme="minorHAnsi" w:hAnsiTheme="minorHAnsi" w:cstheme="minorHAnsi"/>
          <w:i/>
        </w:rPr>
        <w:t>k</w:t>
      </w:r>
      <w:r w:rsidR="00C637E5">
        <w:rPr>
          <w:rFonts w:asciiTheme="minorHAnsi" w:hAnsiTheme="minorHAnsi" w:cstheme="minorHAnsi"/>
        </w:rPr>
        <w:t xml:space="preserve"> is odd, </w:t>
      </w:r>
      <w:r w:rsidRPr="00C637E5">
        <w:rPr>
          <w:rFonts w:asciiTheme="minorHAnsi" w:hAnsiTheme="minorHAnsi" w:cstheme="minorHAnsi"/>
        </w:rPr>
        <w:t>then</w:t>
      </w:r>
      <w:r w:rsidRPr="00982E97">
        <w:rPr>
          <w:rFonts w:asciiTheme="minorHAnsi" w:hAnsiTheme="minorHAnsi" w:cstheme="minorHAnsi"/>
        </w:rPr>
        <w:t xml:space="preserve"> the graph crosses the </w:t>
      </w:r>
      <w:r w:rsidRPr="00982E97">
        <w:rPr>
          <w:rFonts w:asciiTheme="minorHAnsi" w:hAnsiTheme="minorHAnsi" w:cstheme="minorHAnsi"/>
          <w:i/>
        </w:rPr>
        <w:t>x</w:t>
      </w:r>
      <w:r w:rsidRPr="00982E97">
        <w:rPr>
          <w:rFonts w:asciiTheme="minorHAnsi" w:hAnsiTheme="minorHAnsi" w:cstheme="minorHAnsi"/>
        </w:rPr>
        <w:t xml:space="preserve">-axis at </w:t>
      </w:r>
      <w:r w:rsidRPr="00982E97">
        <w:rPr>
          <w:rFonts w:asciiTheme="minorHAnsi" w:hAnsiTheme="minorHAnsi" w:cstheme="minorHAnsi"/>
          <w:i/>
        </w:rPr>
        <w:t>c</w:t>
      </w:r>
      <w:r w:rsidRPr="00982E97">
        <w:rPr>
          <w:rFonts w:asciiTheme="minorHAnsi" w:hAnsiTheme="minorHAnsi" w:cstheme="minorHAnsi"/>
        </w:rPr>
        <w:t>.</w:t>
      </w:r>
    </w:p>
    <w:p w:rsidR="00F600F0" w:rsidRPr="00982E97" w:rsidRDefault="00C6369B" w:rsidP="00C637E5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C6369B">
        <w:rPr>
          <w:rFonts w:asciiTheme="minorHAnsi" w:hAnsiTheme="minorHAnsi" w:cstheme="minorHAnsi"/>
          <w:b/>
          <w:noProof/>
        </w:rPr>
        <w:drawing>
          <wp:inline distT="0" distB="0" distL="0" distR="0" wp14:anchorId="1ECAD0CA" wp14:editId="65B894C5">
            <wp:extent cx="3697061" cy="1592580"/>
            <wp:effectExtent l="0" t="0" r="0" b="7620"/>
            <wp:docPr id="10" name="Picture 3" descr="A graph showing the behavior near a real zero c when its multiplicity is odd: either a curve descending to the right from quadrant I, passing through (c, 0), and continuing to descend into quadrant IV or  a curve ascending to the right from quadrant IV, passing through (c, 0), and continuing to ascend into quadrant 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aph of a curve descending to the right from quadrant I, flattening out near the x-axis moving along it via (c, 0), and descending again into quadrant IV or A graph of a curve ascending to the right from quadrant IV, flattening out near the x-axis moving along it via (c, 0), and ascending again into quadrant I."/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3" t="58889" r="10000" b="10000"/>
                    <a:stretch/>
                  </pic:blipFill>
                  <pic:spPr>
                    <a:xfrm>
                      <a:off x="0" y="0"/>
                      <a:ext cx="3704182" cy="15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2B" w:rsidRPr="00982E97" w:rsidRDefault="0040352B" w:rsidP="0019181F">
      <w:pPr>
        <w:pStyle w:val="Heading1"/>
        <w:spacing w:before="600"/>
      </w:pPr>
      <w:r w:rsidRPr="00982E97">
        <w:t xml:space="preserve">Objective </w:t>
      </w:r>
      <w:r w:rsidR="00900474">
        <w:t>4</w:t>
      </w:r>
      <w:r w:rsidR="001A7E69" w:rsidRPr="00982E97">
        <w:t xml:space="preserve">:  </w:t>
      </w:r>
      <w:r w:rsidRPr="00982E97">
        <w:t>Sketching the Graph of a Polynomial Function</w:t>
      </w:r>
    </w:p>
    <w:p w:rsidR="00E60D77" w:rsidRPr="00982E97" w:rsidRDefault="00E60D77" w:rsidP="000C02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60D77" w:rsidRPr="00982E97" w:rsidRDefault="00FB2170" w:rsidP="000C02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82E97">
        <w:rPr>
          <w:rFonts w:asciiTheme="minorHAnsi" w:hAnsiTheme="minorHAnsi" w:cstheme="minorHAnsi"/>
          <w:b/>
        </w:rPr>
        <w:t>F</w:t>
      </w:r>
      <w:r w:rsidR="00952FD2" w:rsidRPr="00982E97">
        <w:rPr>
          <w:rFonts w:asciiTheme="minorHAnsi" w:hAnsiTheme="minorHAnsi" w:cstheme="minorHAnsi"/>
          <w:b/>
        </w:rPr>
        <w:t>our-Step Process for Sketching t</w:t>
      </w:r>
      <w:r w:rsidRPr="00982E97">
        <w:rPr>
          <w:rFonts w:asciiTheme="minorHAnsi" w:hAnsiTheme="minorHAnsi" w:cstheme="minorHAnsi"/>
          <w:b/>
        </w:rPr>
        <w:t>he Graph of a Polynomial Function</w:t>
      </w:r>
    </w:p>
    <w:p w:rsidR="00E60D77" w:rsidRPr="00982E97" w:rsidRDefault="00E60D77" w:rsidP="000C02F4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0C6A23" w:rsidRPr="00982E97" w:rsidRDefault="00FB2170" w:rsidP="00FB217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1.  </w:t>
      </w:r>
      <w:r w:rsidR="000C6A23" w:rsidRPr="00982E97">
        <w:rPr>
          <w:rFonts w:asciiTheme="minorHAnsi" w:hAnsiTheme="minorHAnsi" w:cstheme="minorHAnsi"/>
        </w:rPr>
        <w:t>Determine the end behavior.</w:t>
      </w:r>
    </w:p>
    <w:p w:rsidR="000C6A23" w:rsidRPr="00982E97" w:rsidRDefault="00FB2170" w:rsidP="00FB217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2.  </w:t>
      </w:r>
      <w:r w:rsidR="00900474">
        <w:rPr>
          <w:rFonts w:asciiTheme="minorHAnsi" w:hAnsiTheme="minorHAnsi" w:cstheme="minorHAnsi"/>
        </w:rPr>
        <w:t xml:space="preserve">Find </w:t>
      </w:r>
      <w:r w:rsidR="000C6A23" w:rsidRPr="00982E97">
        <w:rPr>
          <w:rFonts w:asciiTheme="minorHAnsi" w:hAnsiTheme="minorHAnsi" w:cstheme="minorHAnsi"/>
        </w:rPr>
        <w:t>the y-intercept</w:t>
      </w:r>
      <w:r w:rsidR="00900474">
        <w:rPr>
          <w:rFonts w:asciiTheme="minorHAnsi" w:hAnsiTheme="minorHAnsi" w:cstheme="minorHAnsi"/>
        </w:rPr>
        <w:t xml:space="preserve"> by evaluating </w:t>
      </w:r>
      <m:oMath>
        <m:r>
          <w:rPr>
            <w:rFonts w:ascii="Cambria Math" w:hAnsi="Cambria Math" w:cstheme="minorHAnsi"/>
          </w:rPr>
          <m:t>f(0)</m:t>
        </m:r>
      </m:oMath>
      <w:r w:rsidR="00900474">
        <w:rPr>
          <w:rFonts w:asciiTheme="minorHAnsi" w:hAnsiTheme="minorHAnsi" w:cstheme="minorHAnsi"/>
        </w:rPr>
        <w:t>.</w:t>
      </w:r>
    </w:p>
    <w:p w:rsidR="000C6A23" w:rsidRPr="00982E97" w:rsidRDefault="00FB2170" w:rsidP="00FB217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3.  </w:t>
      </w:r>
      <w:r w:rsidR="000C6A23" w:rsidRPr="00982E97">
        <w:rPr>
          <w:rFonts w:asciiTheme="minorHAnsi" w:hAnsiTheme="minorHAnsi" w:cstheme="minorHAnsi"/>
        </w:rPr>
        <w:t xml:space="preserve">Completely factor </w:t>
      </w:r>
      <w:r w:rsidR="00E60D77" w:rsidRPr="00982E97">
        <w:rPr>
          <w:rFonts w:asciiTheme="minorHAnsi" w:hAnsiTheme="minorHAnsi" w:cstheme="minorHAnsi"/>
          <w:i/>
        </w:rPr>
        <w:t>f</w:t>
      </w:r>
      <w:r w:rsidR="000C6A23" w:rsidRPr="00982E97">
        <w:rPr>
          <w:rFonts w:asciiTheme="minorHAnsi" w:hAnsiTheme="minorHAnsi" w:cstheme="minorHAnsi"/>
          <w:i/>
        </w:rPr>
        <w:t xml:space="preserve"> </w:t>
      </w:r>
      <w:r w:rsidR="000C6A23" w:rsidRPr="00982E97">
        <w:rPr>
          <w:rFonts w:asciiTheme="minorHAnsi" w:hAnsiTheme="minorHAnsi" w:cstheme="minorHAnsi"/>
        </w:rPr>
        <w:t>to find all real zeros and their multiplicities</w:t>
      </w:r>
      <w:r w:rsidRPr="00982E97">
        <w:rPr>
          <w:rFonts w:asciiTheme="minorHAnsi" w:hAnsiTheme="minorHAnsi" w:cstheme="minorHAnsi"/>
        </w:rPr>
        <w:t>.</w:t>
      </w:r>
      <w:r w:rsidR="000C6A23" w:rsidRPr="00982E97">
        <w:rPr>
          <w:rFonts w:asciiTheme="minorHAnsi" w:hAnsiTheme="minorHAnsi" w:cstheme="minorHAnsi"/>
        </w:rPr>
        <w:t xml:space="preserve"> </w:t>
      </w:r>
    </w:p>
    <w:p w:rsidR="000C6A23" w:rsidRPr="00982E97" w:rsidRDefault="00FB2170" w:rsidP="00FB217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82E97">
        <w:rPr>
          <w:rFonts w:asciiTheme="minorHAnsi" w:hAnsiTheme="minorHAnsi" w:cstheme="minorHAnsi"/>
        </w:rPr>
        <w:t xml:space="preserve">4.  </w:t>
      </w:r>
      <w:r w:rsidR="00C27FD7">
        <w:rPr>
          <w:rFonts w:asciiTheme="minorHAnsi" w:hAnsiTheme="minorHAnsi" w:cstheme="minorHAnsi"/>
        </w:rPr>
        <w:t xml:space="preserve">Use the information from steps 1 – 3 to </w:t>
      </w:r>
      <w:r w:rsidRPr="00982E97">
        <w:rPr>
          <w:rFonts w:asciiTheme="minorHAnsi" w:hAnsiTheme="minorHAnsi" w:cstheme="minorHAnsi"/>
        </w:rPr>
        <w:t>sketch</w:t>
      </w:r>
      <w:r w:rsidR="000C6A23" w:rsidRPr="00982E97">
        <w:rPr>
          <w:rFonts w:asciiTheme="minorHAnsi" w:hAnsiTheme="minorHAnsi" w:cstheme="minorHAnsi"/>
        </w:rPr>
        <w:t xml:space="preserve"> the graph. </w:t>
      </w:r>
    </w:p>
    <w:p w:rsidR="00900474" w:rsidRDefault="00900474" w:rsidP="0073302F">
      <w:pPr>
        <w:autoSpaceDE w:val="0"/>
        <w:autoSpaceDN w:val="0"/>
        <w:adjustRightInd w:val="0"/>
        <w:spacing w:after="600"/>
        <w:rPr>
          <w:rFonts w:asciiTheme="minorHAnsi" w:hAnsiTheme="minorHAnsi" w:cstheme="minorHAnsi"/>
        </w:rPr>
      </w:pPr>
    </w:p>
    <w:p w:rsidR="000C6A23" w:rsidRDefault="00900474" w:rsidP="00FB217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Note that</w:t>
      </w:r>
      <w:r w:rsidR="00952FD2" w:rsidRPr="00982E97">
        <w:rPr>
          <w:rFonts w:asciiTheme="minorHAnsi" w:hAnsiTheme="minorHAnsi" w:cstheme="minorHAnsi"/>
        </w:rPr>
        <w:t xml:space="preserve"> without c</w:t>
      </w:r>
      <w:r w:rsidR="000C6A23" w:rsidRPr="00982E97">
        <w:rPr>
          <w:rFonts w:asciiTheme="minorHAnsi" w:hAnsiTheme="minorHAnsi" w:cstheme="minorHAnsi"/>
        </w:rPr>
        <w:t xml:space="preserve">alculus, there is no way to precisely determine the </w:t>
      </w:r>
      <w:r w:rsidR="00FA278B" w:rsidRPr="00982E97">
        <w:rPr>
          <w:rFonts w:asciiTheme="minorHAnsi" w:hAnsiTheme="minorHAnsi" w:cstheme="minorHAnsi"/>
        </w:rPr>
        <w:t>exact coordinates of the</w:t>
      </w:r>
      <w:r>
        <w:rPr>
          <w:rFonts w:asciiTheme="minorHAnsi" w:hAnsiTheme="minorHAnsi" w:cstheme="minorHAnsi"/>
        </w:rPr>
        <w:t xml:space="preserve"> turning points</w:t>
      </w:r>
      <w:r w:rsidR="00FB2170" w:rsidRPr="00982E9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However, the degree of the polynomial function does tell you the maximum number of turning points the graph can have. The graph of a polynomial function of degree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asciiTheme="minorHAnsi" w:hAnsiTheme="minorHAnsi" w:cstheme="minorHAnsi"/>
        </w:rPr>
        <w:t xml:space="preserve"> has at most </w:t>
      </w:r>
      <m:oMath>
        <m:r>
          <w:rPr>
            <w:rFonts w:ascii="Cambria Math" w:hAnsi="Cambria Math" w:cstheme="minorHAnsi"/>
          </w:rPr>
          <m:t>(n-1)</m:t>
        </m:r>
      </m:oMath>
      <w:r>
        <w:rPr>
          <w:rFonts w:asciiTheme="minorHAnsi" w:hAnsiTheme="minorHAnsi" w:cstheme="minorHAnsi"/>
        </w:rPr>
        <w:t xml:space="preserve"> turning points.</w:t>
      </w:r>
    </w:p>
    <w:p w:rsidR="00C27FD7" w:rsidRDefault="00C27FD7" w:rsidP="00FB217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40D63" w:rsidRDefault="00C40D63" w:rsidP="00C40D6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Sketch the graph of the polynomial function showing correct intercepts, shape, and end behavior.</w:t>
      </w:r>
    </w:p>
    <w:tbl>
      <w:tblPr>
        <w:tblStyle w:val="TableGrid"/>
        <w:tblW w:w="0" w:type="auto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C40D63" w:rsidTr="0073302F">
        <w:trPr>
          <w:trHeight w:val="1440"/>
        </w:trPr>
        <w:tc>
          <w:tcPr>
            <w:tcW w:w="5035" w:type="dxa"/>
          </w:tcPr>
          <w:p w:rsidR="00C40D63" w:rsidRPr="006C0B90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bookmarkStart w:id="0" w:name="_GoBack"/>
            <w:r w:rsidRPr="006C0B90">
              <w:rPr>
                <w:rFonts w:asciiTheme="minorHAnsi" w:hAnsiTheme="minorHAnsi" w:cstheme="minorHAnsi"/>
              </w:rPr>
              <w:t>a.</w:t>
            </w:r>
            <m:oMath>
              <m:r>
                <w:rPr>
                  <w:rFonts w:ascii="Cambria Math" w:hAnsi="Cambria Math" w:cstheme="minorHAnsi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4</m:t>
                  </m:r>
                </m:sup>
              </m:sSup>
              <m:r>
                <w:rPr>
                  <w:rFonts w:ascii="Cambria Math" w:hAnsi="Cambria Math" w:cstheme="minorHAnsi"/>
                </w:rPr>
                <m:t>-9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:rsidR="006721DD" w:rsidRPr="00DA4A6B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</w:tcPr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=-4(x+5)(x-3)(x-8)</m:t>
              </m:r>
            </m:oMath>
          </w:p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  <w:tr w:rsidR="006721DD" w:rsidTr="0073302F">
        <w:trPr>
          <w:trHeight w:val="1440"/>
        </w:trPr>
        <w:tc>
          <w:tcPr>
            <w:tcW w:w="5035" w:type="dxa"/>
          </w:tcPr>
          <w:p w:rsidR="006721DD" w:rsidRPr="006C0B90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</w:tcPr>
          <w:p w:rsidR="006721DD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  <w:tr w:rsidR="006721DD" w:rsidTr="0073302F">
        <w:trPr>
          <w:trHeight w:val="1440"/>
        </w:trPr>
        <w:tc>
          <w:tcPr>
            <w:tcW w:w="5035" w:type="dxa"/>
          </w:tcPr>
          <w:p w:rsidR="006721DD" w:rsidRPr="006C0B90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</w:tcPr>
          <w:p w:rsidR="006721DD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  <w:tr w:rsidR="00C40D63" w:rsidTr="0073302F">
        <w:trPr>
          <w:trHeight w:val="1440"/>
        </w:trPr>
        <w:tc>
          <w:tcPr>
            <w:tcW w:w="5035" w:type="dxa"/>
          </w:tcPr>
          <w:p w:rsidR="00C40D63" w:rsidRPr="006C0B90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C0B90">
              <w:rPr>
                <w:rFonts w:asciiTheme="minorHAnsi" w:hAnsiTheme="minorHAnsi" w:cstheme="minorHAnsi"/>
              </w:rPr>
              <w:t>.</w:t>
            </w:r>
            <m:oMath>
              <m:r>
                <w:rPr>
                  <w:rFonts w:ascii="Cambria Math" w:hAnsi="Cambria Math" w:cstheme="minorHAnsi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(x-2)</m:t>
              </m:r>
            </m:oMath>
          </w:p>
          <w:p w:rsidR="00C40D63" w:rsidRPr="006C0B90" w:rsidRDefault="00C40D63" w:rsidP="003056C3">
            <w:pPr>
              <w:rPr>
                <w:rFonts w:asciiTheme="minorHAnsi" w:hAnsiTheme="minorHAnsi"/>
              </w:rPr>
            </w:pPr>
          </w:p>
          <w:p w:rsidR="00C40D63" w:rsidRPr="00DA4A6B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</w:tcPr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d.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=x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x-5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  <w:tr w:rsidR="006721DD" w:rsidTr="0073302F">
        <w:trPr>
          <w:trHeight w:val="1440"/>
        </w:trPr>
        <w:tc>
          <w:tcPr>
            <w:tcW w:w="5035" w:type="dxa"/>
          </w:tcPr>
          <w:p w:rsidR="006721DD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</w:tcPr>
          <w:p w:rsidR="006721DD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  <w:tr w:rsidR="006721DD" w:rsidTr="0073302F">
        <w:trPr>
          <w:trHeight w:val="1440"/>
        </w:trPr>
        <w:tc>
          <w:tcPr>
            <w:tcW w:w="5035" w:type="dxa"/>
          </w:tcPr>
          <w:p w:rsidR="006721DD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</w:tcPr>
          <w:p w:rsidR="006721DD" w:rsidRDefault="006721DD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  <w:tr w:rsidR="00C40D63" w:rsidTr="0073302F">
        <w:trPr>
          <w:trHeight w:val="1440"/>
        </w:trPr>
        <w:tc>
          <w:tcPr>
            <w:tcW w:w="5035" w:type="dxa"/>
          </w:tcPr>
          <w:p w:rsidR="00C40D63" w:rsidRPr="006C0B90" w:rsidRDefault="001F1999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C40D63" w:rsidRPr="006C0B90">
              <w:rPr>
                <w:rFonts w:asciiTheme="minorHAnsi" w:hAnsiTheme="minorHAnsi" w:cstheme="minorHAnsi"/>
              </w:rPr>
              <w:t>.</w:t>
            </w:r>
            <m:oMath>
              <m:r>
                <w:rPr>
                  <w:rFonts w:ascii="Cambria Math" w:hAnsi="Cambria Math" w:cstheme="minorHAnsi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+4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-x-4</m:t>
              </m:r>
            </m:oMath>
          </w:p>
          <w:p w:rsidR="00C40D63" w:rsidRPr="006C0B90" w:rsidRDefault="00C40D63" w:rsidP="003056C3">
            <w:pPr>
              <w:rPr>
                <w:rFonts w:asciiTheme="minorHAnsi" w:hAnsiTheme="minorHAnsi"/>
              </w:rPr>
            </w:pPr>
          </w:p>
          <w:p w:rsidR="00C40D63" w:rsidRPr="00DA4A6B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</w:tcPr>
          <w:p w:rsidR="00C40D63" w:rsidRDefault="001F1999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C40D63">
              <w:rPr>
                <w:rFonts w:asciiTheme="minorHAnsi" w:hAnsiTheme="minorHAnsi" w:cstheme="minorHAnsi"/>
              </w:rPr>
              <w:t xml:space="preserve">.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5</m:t>
                  </m:r>
                </m:sup>
              </m:sSup>
              <m:r>
                <w:rPr>
                  <w:rFonts w:ascii="Cambria Math" w:hAnsi="Cambria Math" w:cstheme="minorHAnsi"/>
                </w:rPr>
                <m:t>+10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4</m:t>
                  </m:r>
                </m:sup>
              </m:sSup>
            </m:oMath>
          </w:p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  <w:p w:rsidR="00C40D63" w:rsidRDefault="00C40D63" w:rsidP="003056C3">
            <w:pPr>
              <w:autoSpaceDE w:val="0"/>
              <w:autoSpaceDN w:val="0"/>
              <w:adjustRightInd w:val="0"/>
              <w:ind w:right="-288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19181F" w:rsidRDefault="0019181F">
      <w:pPr>
        <w:rPr>
          <w:rFonts w:asciiTheme="minorHAnsi" w:hAnsiTheme="minorHAnsi" w:cstheme="minorHAnsi"/>
        </w:rPr>
      </w:pPr>
    </w:p>
    <w:sectPr w:rsidR="0019181F" w:rsidSect="00D7243A">
      <w:pgSz w:w="12240" w:h="15840"/>
      <w:pgMar w:top="1008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692" w:rsidRDefault="00AA2692" w:rsidP="000C6A23">
      <w:r>
        <w:separator/>
      </w:r>
    </w:p>
  </w:endnote>
  <w:endnote w:type="continuationSeparator" w:id="0">
    <w:p w:rsidR="00AA2692" w:rsidRDefault="00AA2692" w:rsidP="000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692" w:rsidRDefault="00AA2692" w:rsidP="000C6A23">
      <w:r>
        <w:separator/>
      </w:r>
    </w:p>
  </w:footnote>
  <w:footnote w:type="continuationSeparator" w:id="0">
    <w:p w:rsidR="00AA2692" w:rsidRDefault="00AA2692" w:rsidP="000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pt;height:15pt" o:bullet="t">
        <v:imagedata r:id="rId1" o:title="hand2"/>
      </v:shape>
    </w:pict>
  </w:numPicBullet>
  <w:abstractNum w:abstractNumId="0" w15:restartNumberingAfterBreak="0">
    <w:nsid w:val="02C90DCC"/>
    <w:multiLevelType w:val="hybridMultilevel"/>
    <w:tmpl w:val="647EB1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12588"/>
    <w:multiLevelType w:val="hybridMultilevel"/>
    <w:tmpl w:val="129AE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315D"/>
    <w:multiLevelType w:val="hybridMultilevel"/>
    <w:tmpl w:val="6CEAB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32B"/>
    <w:multiLevelType w:val="hybridMultilevel"/>
    <w:tmpl w:val="9FCAA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6C95"/>
    <w:multiLevelType w:val="hybridMultilevel"/>
    <w:tmpl w:val="31E460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32771"/>
    <w:multiLevelType w:val="hybridMultilevel"/>
    <w:tmpl w:val="A404A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F0832"/>
    <w:multiLevelType w:val="hybridMultilevel"/>
    <w:tmpl w:val="AFF6E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6AA5"/>
    <w:multiLevelType w:val="hybridMultilevel"/>
    <w:tmpl w:val="D3F87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56FCE"/>
    <w:multiLevelType w:val="hybridMultilevel"/>
    <w:tmpl w:val="769479EE"/>
    <w:lvl w:ilvl="0" w:tplc="D3A28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4376B"/>
    <w:multiLevelType w:val="hybridMultilevel"/>
    <w:tmpl w:val="EDF0A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57B7"/>
    <w:multiLevelType w:val="hybridMultilevel"/>
    <w:tmpl w:val="CAC44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1246"/>
    <w:multiLevelType w:val="hybridMultilevel"/>
    <w:tmpl w:val="DB90B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30785"/>
    <w:multiLevelType w:val="hybridMultilevel"/>
    <w:tmpl w:val="A984D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0D"/>
    <w:rsid w:val="000059B5"/>
    <w:rsid w:val="00011CA4"/>
    <w:rsid w:val="00013402"/>
    <w:rsid w:val="00032055"/>
    <w:rsid w:val="000321D0"/>
    <w:rsid w:val="0003483C"/>
    <w:rsid w:val="000406CB"/>
    <w:rsid w:val="0005439D"/>
    <w:rsid w:val="00063F73"/>
    <w:rsid w:val="00066741"/>
    <w:rsid w:val="00072D86"/>
    <w:rsid w:val="00081887"/>
    <w:rsid w:val="00083BBB"/>
    <w:rsid w:val="00084E59"/>
    <w:rsid w:val="000934C4"/>
    <w:rsid w:val="000A7CB6"/>
    <w:rsid w:val="000B4516"/>
    <w:rsid w:val="000B4B1B"/>
    <w:rsid w:val="000C02F4"/>
    <w:rsid w:val="000C0BFC"/>
    <w:rsid w:val="000C228F"/>
    <w:rsid w:val="000C2745"/>
    <w:rsid w:val="000C392F"/>
    <w:rsid w:val="000C6A23"/>
    <w:rsid w:val="000D2612"/>
    <w:rsid w:val="000E04C2"/>
    <w:rsid w:val="000E4A5A"/>
    <w:rsid w:val="000E74C7"/>
    <w:rsid w:val="000F12A6"/>
    <w:rsid w:val="00100B37"/>
    <w:rsid w:val="001022F4"/>
    <w:rsid w:val="00102506"/>
    <w:rsid w:val="00106811"/>
    <w:rsid w:val="00107045"/>
    <w:rsid w:val="00120D92"/>
    <w:rsid w:val="00123BF8"/>
    <w:rsid w:val="00124752"/>
    <w:rsid w:val="00127F2E"/>
    <w:rsid w:val="00130C49"/>
    <w:rsid w:val="00131C45"/>
    <w:rsid w:val="00137115"/>
    <w:rsid w:val="00146895"/>
    <w:rsid w:val="00152052"/>
    <w:rsid w:val="00164A72"/>
    <w:rsid w:val="00167073"/>
    <w:rsid w:val="001753D6"/>
    <w:rsid w:val="00180D15"/>
    <w:rsid w:val="00185991"/>
    <w:rsid w:val="0019181F"/>
    <w:rsid w:val="00194E56"/>
    <w:rsid w:val="00196862"/>
    <w:rsid w:val="001A0245"/>
    <w:rsid w:val="001A04AF"/>
    <w:rsid w:val="001A7E69"/>
    <w:rsid w:val="001B7228"/>
    <w:rsid w:val="001C0AC5"/>
    <w:rsid w:val="001C1F78"/>
    <w:rsid w:val="001D3E74"/>
    <w:rsid w:val="001D711D"/>
    <w:rsid w:val="001D73E0"/>
    <w:rsid w:val="001F03F4"/>
    <w:rsid w:val="001F1999"/>
    <w:rsid w:val="001F1F5C"/>
    <w:rsid w:val="001F23C2"/>
    <w:rsid w:val="00200B7A"/>
    <w:rsid w:val="002012A0"/>
    <w:rsid w:val="0020279E"/>
    <w:rsid w:val="002045B7"/>
    <w:rsid w:val="00212079"/>
    <w:rsid w:val="00221A53"/>
    <w:rsid w:val="002261E4"/>
    <w:rsid w:val="002309B6"/>
    <w:rsid w:val="00232224"/>
    <w:rsid w:val="002331D4"/>
    <w:rsid w:val="00234BA7"/>
    <w:rsid w:val="00236215"/>
    <w:rsid w:val="00237114"/>
    <w:rsid w:val="0024708E"/>
    <w:rsid w:val="002474C7"/>
    <w:rsid w:val="0026103C"/>
    <w:rsid w:val="00262A50"/>
    <w:rsid w:val="00262C44"/>
    <w:rsid w:val="00263E6A"/>
    <w:rsid w:val="0026503E"/>
    <w:rsid w:val="00274E18"/>
    <w:rsid w:val="00275936"/>
    <w:rsid w:val="002839D4"/>
    <w:rsid w:val="002908DE"/>
    <w:rsid w:val="00290964"/>
    <w:rsid w:val="002911A5"/>
    <w:rsid w:val="00291281"/>
    <w:rsid w:val="0029262A"/>
    <w:rsid w:val="00292BCB"/>
    <w:rsid w:val="002951F7"/>
    <w:rsid w:val="002A0CC9"/>
    <w:rsid w:val="002A4601"/>
    <w:rsid w:val="002A508A"/>
    <w:rsid w:val="002A68A4"/>
    <w:rsid w:val="002B458E"/>
    <w:rsid w:val="002C37EF"/>
    <w:rsid w:val="002C3F79"/>
    <w:rsid w:val="002C7223"/>
    <w:rsid w:val="002D00DC"/>
    <w:rsid w:val="002D3D3D"/>
    <w:rsid w:val="002E3472"/>
    <w:rsid w:val="002F26F7"/>
    <w:rsid w:val="0030798F"/>
    <w:rsid w:val="00314003"/>
    <w:rsid w:val="00317260"/>
    <w:rsid w:val="00320732"/>
    <w:rsid w:val="00323EBB"/>
    <w:rsid w:val="00336A0A"/>
    <w:rsid w:val="00342656"/>
    <w:rsid w:val="00346D55"/>
    <w:rsid w:val="00351904"/>
    <w:rsid w:val="00355F48"/>
    <w:rsid w:val="00367AA6"/>
    <w:rsid w:val="00371DFE"/>
    <w:rsid w:val="00374E4F"/>
    <w:rsid w:val="00381436"/>
    <w:rsid w:val="00381933"/>
    <w:rsid w:val="00382030"/>
    <w:rsid w:val="003835A6"/>
    <w:rsid w:val="00383C69"/>
    <w:rsid w:val="00391332"/>
    <w:rsid w:val="003916FE"/>
    <w:rsid w:val="003964C2"/>
    <w:rsid w:val="003976CD"/>
    <w:rsid w:val="003A7A30"/>
    <w:rsid w:val="003B0BE9"/>
    <w:rsid w:val="003B3F23"/>
    <w:rsid w:val="003B43BF"/>
    <w:rsid w:val="003B6B25"/>
    <w:rsid w:val="003C59D4"/>
    <w:rsid w:val="003D143C"/>
    <w:rsid w:val="003D1FFE"/>
    <w:rsid w:val="003D2808"/>
    <w:rsid w:val="003D7358"/>
    <w:rsid w:val="003E7EB5"/>
    <w:rsid w:val="003F201A"/>
    <w:rsid w:val="003F6992"/>
    <w:rsid w:val="00401FD1"/>
    <w:rsid w:val="00402033"/>
    <w:rsid w:val="00403238"/>
    <w:rsid w:val="0040352B"/>
    <w:rsid w:val="004147B1"/>
    <w:rsid w:val="00433435"/>
    <w:rsid w:val="00441878"/>
    <w:rsid w:val="00442A2B"/>
    <w:rsid w:val="004504B4"/>
    <w:rsid w:val="004612E5"/>
    <w:rsid w:val="004621AD"/>
    <w:rsid w:val="0046227D"/>
    <w:rsid w:val="004642AD"/>
    <w:rsid w:val="00472A9F"/>
    <w:rsid w:val="00476BBF"/>
    <w:rsid w:val="004806AD"/>
    <w:rsid w:val="0049164A"/>
    <w:rsid w:val="004A594C"/>
    <w:rsid w:val="004A667A"/>
    <w:rsid w:val="004B07AC"/>
    <w:rsid w:val="004C2B8B"/>
    <w:rsid w:val="004C3950"/>
    <w:rsid w:val="004C475C"/>
    <w:rsid w:val="004C6C40"/>
    <w:rsid w:val="004D27F8"/>
    <w:rsid w:val="004D5365"/>
    <w:rsid w:val="004E1E3E"/>
    <w:rsid w:val="004E3C59"/>
    <w:rsid w:val="004E53DE"/>
    <w:rsid w:val="004E67BE"/>
    <w:rsid w:val="00500D81"/>
    <w:rsid w:val="00510C8A"/>
    <w:rsid w:val="005123A0"/>
    <w:rsid w:val="00512B4E"/>
    <w:rsid w:val="005160F4"/>
    <w:rsid w:val="00516792"/>
    <w:rsid w:val="00544E74"/>
    <w:rsid w:val="00545B85"/>
    <w:rsid w:val="00550F95"/>
    <w:rsid w:val="00551374"/>
    <w:rsid w:val="0055423E"/>
    <w:rsid w:val="005559A3"/>
    <w:rsid w:val="00561903"/>
    <w:rsid w:val="0057781C"/>
    <w:rsid w:val="00581F36"/>
    <w:rsid w:val="0058344F"/>
    <w:rsid w:val="005840DF"/>
    <w:rsid w:val="005855E8"/>
    <w:rsid w:val="00591E0B"/>
    <w:rsid w:val="00592A84"/>
    <w:rsid w:val="00592AF3"/>
    <w:rsid w:val="00593318"/>
    <w:rsid w:val="005B0B93"/>
    <w:rsid w:val="005B2490"/>
    <w:rsid w:val="005B3C65"/>
    <w:rsid w:val="005C573E"/>
    <w:rsid w:val="005D3A3F"/>
    <w:rsid w:val="005D4FD2"/>
    <w:rsid w:val="005D7F51"/>
    <w:rsid w:val="005E0F69"/>
    <w:rsid w:val="005E6917"/>
    <w:rsid w:val="005E7682"/>
    <w:rsid w:val="005F0D0B"/>
    <w:rsid w:val="005F0FB9"/>
    <w:rsid w:val="005F3062"/>
    <w:rsid w:val="005F3F22"/>
    <w:rsid w:val="006132C2"/>
    <w:rsid w:val="00613341"/>
    <w:rsid w:val="0062036F"/>
    <w:rsid w:val="00620408"/>
    <w:rsid w:val="006212EE"/>
    <w:rsid w:val="00621518"/>
    <w:rsid w:val="006315FC"/>
    <w:rsid w:val="006336DE"/>
    <w:rsid w:val="00633E88"/>
    <w:rsid w:val="0063507B"/>
    <w:rsid w:val="00641E8F"/>
    <w:rsid w:val="006568DA"/>
    <w:rsid w:val="00660910"/>
    <w:rsid w:val="006653C1"/>
    <w:rsid w:val="00670305"/>
    <w:rsid w:val="006721DD"/>
    <w:rsid w:val="00673980"/>
    <w:rsid w:val="006748A6"/>
    <w:rsid w:val="00674D3B"/>
    <w:rsid w:val="00675894"/>
    <w:rsid w:val="00676021"/>
    <w:rsid w:val="00681A0A"/>
    <w:rsid w:val="00682924"/>
    <w:rsid w:val="006835A6"/>
    <w:rsid w:val="00686D1D"/>
    <w:rsid w:val="00697CF5"/>
    <w:rsid w:val="006A42E0"/>
    <w:rsid w:val="006B514A"/>
    <w:rsid w:val="006B6BFC"/>
    <w:rsid w:val="006B7B57"/>
    <w:rsid w:val="006C0B90"/>
    <w:rsid w:val="006C7293"/>
    <w:rsid w:val="006D0103"/>
    <w:rsid w:val="006D0B6E"/>
    <w:rsid w:val="006D1C87"/>
    <w:rsid w:val="006D2FF6"/>
    <w:rsid w:val="006D3772"/>
    <w:rsid w:val="006F5066"/>
    <w:rsid w:val="00701C09"/>
    <w:rsid w:val="00703A38"/>
    <w:rsid w:val="007043EA"/>
    <w:rsid w:val="0071096E"/>
    <w:rsid w:val="00711B76"/>
    <w:rsid w:val="00712424"/>
    <w:rsid w:val="00712AF8"/>
    <w:rsid w:val="007143BA"/>
    <w:rsid w:val="00717D8F"/>
    <w:rsid w:val="0072137F"/>
    <w:rsid w:val="00723079"/>
    <w:rsid w:val="007306C1"/>
    <w:rsid w:val="00732D0E"/>
    <w:rsid w:val="0073302F"/>
    <w:rsid w:val="00733090"/>
    <w:rsid w:val="0074006A"/>
    <w:rsid w:val="00740416"/>
    <w:rsid w:val="007434CF"/>
    <w:rsid w:val="00751ABE"/>
    <w:rsid w:val="0076404E"/>
    <w:rsid w:val="00765345"/>
    <w:rsid w:val="0076573A"/>
    <w:rsid w:val="0076670D"/>
    <w:rsid w:val="00772A0C"/>
    <w:rsid w:val="00780B43"/>
    <w:rsid w:val="00781039"/>
    <w:rsid w:val="00787ED5"/>
    <w:rsid w:val="0079311A"/>
    <w:rsid w:val="00794E60"/>
    <w:rsid w:val="00796371"/>
    <w:rsid w:val="00797181"/>
    <w:rsid w:val="007A2735"/>
    <w:rsid w:val="007A2D56"/>
    <w:rsid w:val="007C5C82"/>
    <w:rsid w:val="007D1286"/>
    <w:rsid w:val="007D3813"/>
    <w:rsid w:val="007D3B2C"/>
    <w:rsid w:val="007D4509"/>
    <w:rsid w:val="007D677D"/>
    <w:rsid w:val="007D7EBD"/>
    <w:rsid w:val="007E4153"/>
    <w:rsid w:val="007F1D68"/>
    <w:rsid w:val="007F29C8"/>
    <w:rsid w:val="008009C6"/>
    <w:rsid w:val="00802ACD"/>
    <w:rsid w:val="00804F4B"/>
    <w:rsid w:val="008168FA"/>
    <w:rsid w:val="008209EB"/>
    <w:rsid w:val="00825277"/>
    <w:rsid w:val="008267F0"/>
    <w:rsid w:val="00830072"/>
    <w:rsid w:val="00834E43"/>
    <w:rsid w:val="008448D3"/>
    <w:rsid w:val="00861A70"/>
    <w:rsid w:val="0086440D"/>
    <w:rsid w:val="00876586"/>
    <w:rsid w:val="008832FF"/>
    <w:rsid w:val="00884BC9"/>
    <w:rsid w:val="0088502A"/>
    <w:rsid w:val="0088688D"/>
    <w:rsid w:val="0089533C"/>
    <w:rsid w:val="008958DC"/>
    <w:rsid w:val="00896054"/>
    <w:rsid w:val="008A7A91"/>
    <w:rsid w:val="008B673D"/>
    <w:rsid w:val="008B77A9"/>
    <w:rsid w:val="008C394B"/>
    <w:rsid w:val="008C6FD0"/>
    <w:rsid w:val="008D1DBA"/>
    <w:rsid w:val="008D3AEA"/>
    <w:rsid w:val="008D5C0D"/>
    <w:rsid w:val="008D5D75"/>
    <w:rsid w:val="008D6BB0"/>
    <w:rsid w:val="008E0212"/>
    <w:rsid w:val="008E12DC"/>
    <w:rsid w:val="008E1DD8"/>
    <w:rsid w:val="008F3539"/>
    <w:rsid w:val="008F36B6"/>
    <w:rsid w:val="008F7AB5"/>
    <w:rsid w:val="00900474"/>
    <w:rsid w:val="00900FA5"/>
    <w:rsid w:val="0092150E"/>
    <w:rsid w:val="00930B3B"/>
    <w:rsid w:val="009332B0"/>
    <w:rsid w:val="009355D0"/>
    <w:rsid w:val="00940897"/>
    <w:rsid w:val="00944653"/>
    <w:rsid w:val="00952FD2"/>
    <w:rsid w:val="00953866"/>
    <w:rsid w:val="0095466A"/>
    <w:rsid w:val="009551EC"/>
    <w:rsid w:val="00971677"/>
    <w:rsid w:val="00972521"/>
    <w:rsid w:val="00973668"/>
    <w:rsid w:val="00973F4E"/>
    <w:rsid w:val="009769A6"/>
    <w:rsid w:val="00976D80"/>
    <w:rsid w:val="00976DE3"/>
    <w:rsid w:val="00980DB7"/>
    <w:rsid w:val="00982E97"/>
    <w:rsid w:val="00990C1B"/>
    <w:rsid w:val="00992E2C"/>
    <w:rsid w:val="00994EBD"/>
    <w:rsid w:val="009960F5"/>
    <w:rsid w:val="00997E6D"/>
    <w:rsid w:val="009B51B1"/>
    <w:rsid w:val="009B598E"/>
    <w:rsid w:val="009B7318"/>
    <w:rsid w:val="009C0B51"/>
    <w:rsid w:val="009C0C7F"/>
    <w:rsid w:val="009C6D16"/>
    <w:rsid w:val="009D61C3"/>
    <w:rsid w:val="009D770A"/>
    <w:rsid w:val="009E38D1"/>
    <w:rsid w:val="009E3E04"/>
    <w:rsid w:val="009E3E9F"/>
    <w:rsid w:val="009E61FE"/>
    <w:rsid w:val="009E73DC"/>
    <w:rsid w:val="009F0EC7"/>
    <w:rsid w:val="00A1152F"/>
    <w:rsid w:val="00A21456"/>
    <w:rsid w:val="00A22364"/>
    <w:rsid w:val="00A26C0F"/>
    <w:rsid w:val="00A27318"/>
    <w:rsid w:val="00A31032"/>
    <w:rsid w:val="00A34078"/>
    <w:rsid w:val="00A3582F"/>
    <w:rsid w:val="00A414F4"/>
    <w:rsid w:val="00A42017"/>
    <w:rsid w:val="00A43658"/>
    <w:rsid w:val="00A67DC6"/>
    <w:rsid w:val="00A758F0"/>
    <w:rsid w:val="00A76CA4"/>
    <w:rsid w:val="00A86102"/>
    <w:rsid w:val="00A86695"/>
    <w:rsid w:val="00A901A8"/>
    <w:rsid w:val="00A922E6"/>
    <w:rsid w:val="00A93FC8"/>
    <w:rsid w:val="00A94D0D"/>
    <w:rsid w:val="00A9524D"/>
    <w:rsid w:val="00A962AF"/>
    <w:rsid w:val="00AA030B"/>
    <w:rsid w:val="00AA0E26"/>
    <w:rsid w:val="00AA2692"/>
    <w:rsid w:val="00AA425F"/>
    <w:rsid w:val="00AB43D4"/>
    <w:rsid w:val="00AB582F"/>
    <w:rsid w:val="00AC0D7C"/>
    <w:rsid w:val="00AC3F2F"/>
    <w:rsid w:val="00AD417A"/>
    <w:rsid w:val="00AD43EA"/>
    <w:rsid w:val="00AE0093"/>
    <w:rsid w:val="00AE466D"/>
    <w:rsid w:val="00AF0231"/>
    <w:rsid w:val="00AF08F4"/>
    <w:rsid w:val="00B01208"/>
    <w:rsid w:val="00B01D23"/>
    <w:rsid w:val="00B046F1"/>
    <w:rsid w:val="00B059C7"/>
    <w:rsid w:val="00B107E5"/>
    <w:rsid w:val="00B10D32"/>
    <w:rsid w:val="00B16A7D"/>
    <w:rsid w:val="00B21F8C"/>
    <w:rsid w:val="00B23345"/>
    <w:rsid w:val="00B264EC"/>
    <w:rsid w:val="00B3586C"/>
    <w:rsid w:val="00B442B1"/>
    <w:rsid w:val="00B47620"/>
    <w:rsid w:val="00B55549"/>
    <w:rsid w:val="00B6104D"/>
    <w:rsid w:val="00B713D8"/>
    <w:rsid w:val="00B715CE"/>
    <w:rsid w:val="00B732B9"/>
    <w:rsid w:val="00B740FE"/>
    <w:rsid w:val="00B81370"/>
    <w:rsid w:val="00B832CB"/>
    <w:rsid w:val="00B836D4"/>
    <w:rsid w:val="00B858FD"/>
    <w:rsid w:val="00B90688"/>
    <w:rsid w:val="00B95729"/>
    <w:rsid w:val="00B96205"/>
    <w:rsid w:val="00BA0579"/>
    <w:rsid w:val="00BA0DD8"/>
    <w:rsid w:val="00BA4B4B"/>
    <w:rsid w:val="00BA583A"/>
    <w:rsid w:val="00BA7747"/>
    <w:rsid w:val="00BB0541"/>
    <w:rsid w:val="00BB462A"/>
    <w:rsid w:val="00BC3B59"/>
    <w:rsid w:val="00BC7E91"/>
    <w:rsid w:val="00BD2326"/>
    <w:rsid w:val="00BD55F6"/>
    <w:rsid w:val="00BE0282"/>
    <w:rsid w:val="00BE33BB"/>
    <w:rsid w:val="00BE343D"/>
    <w:rsid w:val="00BE6F89"/>
    <w:rsid w:val="00BF0610"/>
    <w:rsid w:val="00BF62FA"/>
    <w:rsid w:val="00C01426"/>
    <w:rsid w:val="00C027A2"/>
    <w:rsid w:val="00C030C0"/>
    <w:rsid w:val="00C0752B"/>
    <w:rsid w:val="00C10399"/>
    <w:rsid w:val="00C10A05"/>
    <w:rsid w:val="00C20A25"/>
    <w:rsid w:val="00C22873"/>
    <w:rsid w:val="00C231FC"/>
    <w:rsid w:val="00C25671"/>
    <w:rsid w:val="00C27FD7"/>
    <w:rsid w:val="00C30135"/>
    <w:rsid w:val="00C32578"/>
    <w:rsid w:val="00C354D3"/>
    <w:rsid w:val="00C36072"/>
    <w:rsid w:val="00C40D63"/>
    <w:rsid w:val="00C41DF3"/>
    <w:rsid w:val="00C43FBC"/>
    <w:rsid w:val="00C448DD"/>
    <w:rsid w:val="00C518D4"/>
    <w:rsid w:val="00C63023"/>
    <w:rsid w:val="00C6369B"/>
    <w:rsid w:val="00C637E5"/>
    <w:rsid w:val="00C65254"/>
    <w:rsid w:val="00C65348"/>
    <w:rsid w:val="00C65A5A"/>
    <w:rsid w:val="00C6602D"/>
    <w:rsid w:val="00C678D4"/>
    <w:rsid w:val="00C701D6"/>
    <w:rsid w:val="00C77B25"/>
    <w:rsid w:val="00C91CB4"/>
    <w:rsid w:val="00C927BC"/>
    <w:rsid w:val="00C95252"/>
    <w:rsid w:val="00C96DB1"/>
    <w:rsid w:val="00CA1356"/>
    <w:rsid w:val="00CA1E77"/>
    <w:rsid w:val="00CA3124"/>
    <w:rsid w:val="00CA6552"/>
    <w:rsid w:val="00CA6CB5"/>
    <w:rsid w:val="00CB363C"/>
    <w:rsid w:val="00CB388D"/>
    <w:rsid w:val="00CB4059"/>
    <w:rsid w:val="00CB7597"/>
    <w:rsid w:val="00CC0FAA"/>
    <w:rsid w:val="00CC3084"/>
    <w:rsid w:val="00CC4B0E"/>
    <w:rsid w:val="00CC6AC3"/>
    <w:rsid w:val="00CC7538"/>
    <w:rsid w:val="00CD5272"/>
    <w:rsid w:val="00CD5D69"/>
    <w:rsid w:val="00CD61CD"/>
    <w:rsid w:val="00CE2B3E"/>
    <w:rsid w:val="00CE5469"/>
    <w:rsid w:val="00CF6450"/>
    <w:rsid w:val="00D005A7"/>
    <w:rsid w:val="00D02154"/>
    <w:rsid w:val="00D034BA"/>
    <w:rsid w:val="00D15222"/>
    <w:rsid w:val="00D177AA"/>
    <w:rsid w:val="00D22989"/>
    <w:rsid w:val="00D3334C"/>
    <w:rsid w:val="00D43AE3"/>
    <w:rsid w:val="00D471A0"/>
    <w:rsid w:val="00D52F3A"/>
    <w:rsid w:val="00D5484E"/>
    <w:rsid w:val="00D640CE"/>
    <w:rsid w:val="00D646C7"/>
    <w:rsid w:val="00D64D14"/>
    <w:rsid w:val="00D70B11"/>
    <w:rsid w:val="00D7243A"/>
    <w:rsid w:val="00D817F2"/>
    <w:rsid w:val="00D82E17"/>
    <w:rsid w:val="00D83442"/>
    <w:rsid w:val="00D84606"/>
    <w:rsid w:val="00D85B77"/>
    <w:rsid w:val="00D87392"/>
    <w:rsid w:val="00D96BD0"/>
    <w:rsid w:val="00D973D0"/>
    <w:rsid w:val="00DA3C05"/>
    <w:rsid w:val="00DA3CCF"/>
    <w:rsid w:val="00DA4A6B"/>
    <w:rsid w:val="00DC1486"/>
    <w:rsid w:val="00DC5104"/>
    <w:rsid w:val="00DC6651"/>
    <w:rsid w:val="00DD05D9"/>
    <w:rsid w:val="00DE1FD3"/>
    <w:rsid w:val="00DE2353"/>
    <w:rsid w:val="00DE6220"/>
    <w:rsid w:val="00DE6AC1"/>
    <w:rsid w:val="00DF46A8"/>
    <w:rsid w:val="00DF6B31"/>
    <w:rsid w:val="00E008A0"/>
    <w:rsid w:val="00E016C1"/>
    <w:rsid w:val="00E14547"/>
    <w:rsid w:val="00E14664"/>
    <w:rsid w:val="00E15D0D"/>
    <w:rsid w:val="00E162CC"/>
    <w:rsid w:val="00E2052D"/>
    <w:rsid w:val="00E20592"/>
    <w:rsid w:val="00E22E6A"/>
    <w:rsid w:val="00E237BC"/>
    <w:rsid w:val="00E268A6"/>
    <w:rsid w:val="00E34AF2"/>
    <w:rsid w:val="00E426C8"/>
    <w:rsid w:val="00E44D45"/>
    <w:rsid w:val="00E47BFE"/>
    <w:rsid w:val="00E523A0"/>
    <w:rsid w:val="00E5310E"/>
    <w:rsid w:val="00E55091"/>
    <w:rsid w:val="00E5518E"/>
    <w:rsid w:val="00E60D77"/>
    <w:rsid w:val="00E61F6C"/>
    <w:rsid w:val="00E67CDB"/>
    <w:rsid w:val="00E73A4A"/>
    <w:rsid w:val="00E850F2"/>
    <w:rsid w:val="00E87025"/>
    <w:rsid w:val="00E90DB0"/>
    <w:rsid w:val="00E92A34"/>
    <w:rsid w:val="00E9328C"/>
    <w:rsid w:val="00E94B32"/>
    <w:rsid w:val="00EA14D7"/>
    <w:rsid w:val="00EA3F58"/>
    <w:rsid w:val="00EB0AAF"/>
    <w:rsid w:val="00EB23B6"/>
    <w:rsid w:val="00EB481C"/>
    <w:rsid w:val="00EB509D"/>
    <w:rsid w:val="00ED262E"/>
    <w:rsid w:val="00ED2EA2"/>
    <w:rsid w:val="00ED4C5C"/>
    <w:rsid w:val="00EE0A4B"/>
    <w:rsid w:val="00EE236A"/>
    <w:rsid w:val="00EF1F23"/>
    <w:rsid w:val="00EF4573"/>
    <w:rsid w:val="00EF4EEB"/>
    <w:rsid w:val="00EF5EBA"/>
    <w:rsid w:val="00F04D14"/>
    <w:rsid w:val="00F05CFF"/>
    <w:rsid w:val="00F07BC4"/>
    <w:rsid w:val="00F11D85"/>
    <w:rsid w:val="00F20002"/>
    <w:rsid w:val="00F21680"/>
    <w:rsid w:val="00F241D0"/>
    <w:rsid w:val="00F43EB2"/>
    <w:rsid w:val="00F443DE"/>
    <w:rsid w:val="00F528BA"/>
    <w:rsid w:val="00F54270"/>
    <w:rsid w:val="00F551B6"/>
    <w:rsid w:val="00F600F0"/>
    <w:rsid w:val="00F613AD"/>
    <w:rsid w:val="00F621AA"/>
    <w:rsid w:val="00F63008"/>
    <w:rsid w:val="00F63D6E"/>
    <w:rsid w:val="00F71225"/>
    <w:rsid w:val="00F72D1E"/>
    <w:rsid w:val="00F73C37"/>
    <w:rsid w:val="00F75D57"/>
    <w:rsid w:val="00F84137"/>
    <w:rsid w:val="00F84844"/>
    <w:rsid w:val="00F87309"/>
    <w:rsid w:val="00F93D27"/>
    <w:rsid w:val="00F95949"/>
    <w:rsid w:val="00FA278B"/>
    <w:rsid w:val="00FA2CE2"/>
    <w:rsid w:val="00FB2170"/>
    <w:rsid w:val="00FB352F"/>
    <w:rsid w:val="00FB4F3E"/>
    <w:rsid w:val="00FC40BA"/>
    <w:rsid w:val="00FC5076"/>
    <w:rsid w:val="00FD03D0"/>
    <w:rsid w:val="00FD23EC"/>
    <w:rsid w:val="00FD2E25"/>
    <w:rsid w:val="00FD42C1"/>
    <w:rsid w:val="00FD5E05"/>
    <w:rsid w:val="00FF58B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50be5,blue"/>
    </o:shapedefaults>
    <o:shapelayout v:ext="edit">
      <o:idmap v:ext="edit" data="1"/>
    </o:shapelayout>
  </w:shapeDefaults>
  <w:decimalSymbol w:val="."/>
  <w:listSeparator w:val=","/>
  <w14:docId w14:val="4E343270"/>
  <w15:chartTrackingRefBased/>
  <w15:docId w15:val="{5D31538D-6E4D-4C34-B262-B5130E56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2E97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2E25"/>
    <w:rPr>
      <w:rFonts w:ascii="Tahoma" w:hAnsi="Tahoma" w:cs="Tahoma"/>
      <w:sz w:val="16"/>
      <w:szCs w:val="16"/>
    </w:rPr>
  </w:style>
  <w:style w:type="paragraph" w:customStyle="1" w:styleId="NormalText">
    <w:name w:val="Normal Text"/>
    <w:rsid w:val="00FD23EC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styleId="CommentReference">
    <w:name w:val="annotation reference"/>
    <w:rsid w:val="000C6A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A23"/>
  </w:style>
  <w:style w:type="paragraph" w:styleId="CommentSubject">
    <w:name w:val="annotation subject"/>
    <w:basedOn w:val="CommentText"/>
    <w:next w:val="CommentText"/>
    <w:link w:val="CommentSubjectChar"/>
    <w:rsid w:val="000C6A23"/>
    <w:rPr>
      <w:b/>
      <w:bCs/>
    </w:rPr>
  </w:style>
  <w:style w:type="character" w:customStyle="1" w:styleId="CommentSubjectChar">
    <w:name w:val="Comment Subject Char"/>
    <w:link w:val="CommentSubject"/>
    <w:rsid w:val="000C6A23"/>
    <w:rPr>
      <w:b/>
      <w:bCs/>
    </w:rPr>
  </w:style>
  <w:style w:type="character" w:styleId="Hyperlink">
    <w:name w:val="Hyperlink"/>
    <w:rsid w:val="000C6A23"/>
    <w:rPr>
      <w:color w:val="0000FF"/>
      <w:u w:val="single"/>
    </w:rPr>
  </w:style>
  <w:style w:type="character" w:styleId="FollowedHyperlink">
    <w:name w:val="FollowedHyperlink"/>
    <w:rsid w:val="000C6A2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0C6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0C6A23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0C6A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6A2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6A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A23"/>
    <w:rPr>
      <w:sz w:val="24"/>
      <w:szCs w:val="24"/>
    </w:rPr>
  </w:style>
  <w:style w:type="table" w:styleId="TableGrid">
    <w:name w:val="Table Grid"/>
    <w:basedOn w:val="TableNormal"/>
    <w:rsid w:val="0081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982E97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82E97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rsid w:val="00982E97"/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0A7CB6"/>
    <w:rPr>
      <w:color w:val="808080"/>
    </w:rPr>
  </w:style>
  <w:style w:type="paragraph" w:styleId="ListParagraph">
    <w:name w:val="List Paragraph"/>
    <w:basedOn w:val="Normal"/>
    <w:uiPriority w:val="34"/>
    <w:qFormat/>
    <w:rsid w:val="00DA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tmp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9.tmp"/><Relationship Id="rId23" Type="http://schemas.openxmlformats.org/officeDocument/2006/relationships/image" Target="media/image15.wmf"/><Relationship Id="rId10" Type="http://schemas.openxmlformats.org/officeDocument/2006/relationships/image" Target="media/image4.jpe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tmp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A32A-7B6B-478C-B292-2821035F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> 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Selena Oswalt</cp:lastModifiedBy>
  <cp:revision>21</cp:revision>
  <cp:lastPrinted>2019-04-22T14:53:00Z</cp:lastPrinted>
  <dcterms:created xsi:type="dcterms:W3CDTF">2021-01-05T21:49:00Z</dcterms:created>
  <dcterms:modified xsi:type="dcterms:W3CDTF">2021-03-04T19:59:00Z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